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12" w:rsidRPr="0073401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734012">
        <w:rPr>
          <w:rFonts w:ascii="宋体" w:hAnsi="宋体" w:cs="宋体" w:hint="eastAsia"/>
          <w:b/>
          <w:kern w:val="0"/>
          <w:sz w:val="32"/>
          <w:szCs w:val="32"/>
        </w:rPr>
        <w:t>光电系第</w:t>
      </w:r>
      <w:r w:rsidR="00A31AAF">
        <w:rPr>
          <w:rFonts w:ascii="宋体" w:hAnsi="宋体" w:cs="宋体" w:hint="eastAsia"/>
          <w:b/>
          <w:kern w:val="0"/>
          <w:sz w:val="32"/>
          <w:szCs w:val="32"/>
        </w:rPr>
        <w:t>七</w:t>
      </w:r>
      <w:r w:rsidRPr="00734012">
        <w:rPr>
          <w:rFonts w:ascii="宋体" w:hAnsi="宋体" w:cs="宋体" w:hint="eastAsia"/>
          <w:b/>
          <w:kern w:val="0"/>
          <w:sz w:val="32"/>
          <w:szCs w:val="32"/>
        </w:rPr>
        <w:t>届文明</w:t>
      </w:r>
      <w:r w:rsidR="00A31AAF">
        <w:rPr>
          <w:rFonts w:ascii="宋体" w:hAnsi="宋体" w:cs="宋体" w:hint="eastAsia"/>
          <w:b/>
          <w:kern w:val="0"/>
          <w:sz w:val="32"/>
          <w:szCs w:val="32"/>
        </w:rPr>
        <w:t>工作</w:t>
      </w:r>
      <w:r w:rsidRPr="00734012">
        <w:rPr>
          <w:rFonts w:ascii="宋体" w:hAnsi="宋体" w:cs="宋体" w:hint="eastAsia"/>
          <w:b/>
          <w:kern w:val="0"/>
          <w:sz w:val="32"/>
          <w:szCs w:val="32"/>
        </w:rPr>
        <w:t>室评比细则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734012" w:rsidRPr="0006364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063642">
        <w:rPr>
          <w:rFonts w:ascii="宋体" w:hAnsi="宋体" w:cs="宋体" w:hint="eastAsia"/>
          <w:b/>
          <w:kern w:val="0"/>
          <w:sz w:val="24"/>
        </w:rPr>
        <w:t>A、</w:t>
      </w:r>
      <w:r w:rsidR="00A31AAF">
        <w:rPr>
          <w:rFonts w:ascii="宋体" w:hAnsi="宋体" w:cs="宋体" w:hint="eastAsia"/>
          <w:b/>
          <w:kern w:val="0"/>
          <w:sz w:val="24"/>
        </w:rPr>
        <w:t>工作室</w:t>
      </w:r>
      <w:r w:rsidRPr="00063642">
        <w:rPr>
          <w:rFonts w:ascii="宋体" w:hAnsi="宋体" w:cs="宋体" w:hint="eastAsia"/>
          <w:b/>
          <w:kern w:val="0"/>
          <w:sz w:val="24"/>
        </w:rPr>
        <w:t>检查(共100分，分四部分按细则评分</w:t>
      </w:r>
      <w:r>
        <w:rPr>
          <w:rFonts w:ascii="宋体" w:hAnsi="宋体" w:cs="宋体" w:hint="eastAsia"/>
          <w:b/>
          <w:kern w:val="0"/>
          <w:sz w:val="24"/>
        </w:rPr>
        <w:t>，这是前两次检查的评分标准</w:t>
      </w:r>
      <w:r w:rsidRPr="00063642">
        <w:rPr>
          <w:rFonts w:ascii="宋体" w:hAnsi="宋体" w:cs="宋体" w:hint="eastAsia"/>
          <w:b/>
          <w:kern w:val="0"/>
          <w:sz w:val="24"/>
        </w:rPr>
        <w:t>)</w:t>
      </w:r>
    </w:p>
    <w:p w:rsidR="00734012" w:rsidRDefault="00734012" w:rsidP="00734012">
      <w:pPr>
        <w:widowControl/>
        <w:spacing w:line="360" w:lineRule="auto"/>
        <w:ind w:left="720"/>
        <w:jc w:val="left"/>
        <w:rPr>
          <w:rFonts w:ascii="宋体" w:hAnsi="宋体" w:cs="宋体"/>
          <w:b/>
          <w:kern w:val="0"/>
          <w:sz w:val="24"/>
        </w:rPr>
      </w:pP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卫生</w:t>
      </w:r>
      <w:r>
        <w:rPr>
          <w:rFonts w:ascii="宋体" w:hAnsi="宋体" w:cs="宋体" w:hint="eastAsia"/>
          <w:kern w:val="0"/>
          <w:sz w:val="24"/>
        </w:rPr>
        <w:t>：（40%）</w:t>
      </w:r>
    </w:p>
    <w:p w:rsidR="00734012" w:rsidRPr="005E7375" w:rsidRDefault="00734012" w:rsidP="0073401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地面、门窗、窗帘、灯具、天花板等，以上部分整洁、干净。</w:t>
      </w:r>
      <w:r w:rsidRPr="005E7375">
        <w:rPr>
          <w:rFonts w:hint="eastAsia"/>
          <w:sz w:val="24"/>
        </w:rPr>
        <w:t>。（</w:t>
      </w:r>
      <w:r w:rsidRPr="005E7375">
        <w:rPr>
          <w:sz w:val="24"/>
        </w:rPr>
        <w:t>10</w:t>
      </w:r>
      <w:r w:rsidRPr="005E7375">
        <w:rPr>
          <w:rFonts w:hint="eastAsia"/>
          <w:sz w:val="24"/>
        </w:rPr>
        <w:t>）</w:t>
      </w:r>
    </w:p>
    <w:p w:rsidR="00734012" w:rsidRDefault="00734012" w:rsidP="0073401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桌面摆放整洁；电脑屏幕键盘主机整洁；（</w:t>
      </w:r>
      <w:r>
        <w:rPr>
          <w:sz w:val="24"/>
        </w:rPr>
        <w:t>10</w:t>
      </w:r>
      <w:r>
        <w:rPr>
          <w:rFonts w:hint="eastAsia"/>
          <w:sz w:val="24"/>
        </w:rPr>
        <w:t>）</w:t>
      </w:r>
    </w:p>
    <w:p w:rsidR="00734012" w:rsidRDefault="00734012" w:rsidP="0073401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电器：饮水机、空调、风扇等干净；（</w:t>
      </w:r>
      <w:r>
        <w:rPr>
          <w:sz w:val="24"/>
        </w:rPr>
        <w:t>10</w:t>
      </w:r>
      <w:r>
        <w:rPr>
          <w:rFonts w:hint="eastAsia"/>
          <w:sz w:val="24"/>
        </w:rPr>
        <w:t>）</w:t>
      </w:r>
    </w:p>
    <w:p w:rsidR="00734012" w:rsidRDefault="00734012" w:rsidP="0073401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配备清洁用具且干净、摆放有序；垃圾无堆积，室内无异味。（</w:t>
      </w:r>
      <w:r>
        <w:rPr>
          <w:sz w:val="24"/>
        </w:rPr>
        <w:t>10</w:t>
      </w:r>
      <w:r>
        <w:rPr>
          <w:rFonts w:hint="eastAsia"/>
          <w:sz w:val="24"/>
        </w:rPr>
        <w:t>）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安全</w:t>
      </w:r>
      <w:r>
        <w:rPr>
          <w:rFonts w:ascii="宋体" w:hAnsi="宋体" w:cs="宋体" w:hint="eastAsia"/>
          <w:kern w:val="0"/>
          <w:sz w:val="24"/>
        </w:rPr>
        <w:t>：（30%）</w:t>
      </w:r>
    </w:p>
    <w:p w:rsidR="00734012" w:rsidRDefault="00734012" w:rsidP="0073401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电脑、电烙铁、电器设备摆放位置合理</w:t>
      </w:r>
      <w:r>
        <w:rPr>
          <w:sz w:val="24"/>
        </w:rPr>
        <w:t>(5)</w:t>
      </w:r>
      <w:r>
        <w:rPr>
          <w:rFonts w:ascii="宋体" w:hAnsi="宋体" w:cs="宋体" w:hint="eastAsia"/>
          <w:kern w:val="0"/>
          <w:sz w:val="24"/>
        </w:rPr>
        <w:t>；插线板处无杂物堆放</w:t>
      </w:r>
      <w:r>
        <w:rPr>
          <w:sz w:val="24"/>
        </w:rPr>
        <w:t>(5)</w:t>
      </w:r>
      <w:r>
        <w:rPr>
          <w:rFonts w:ascii="宋体" w:hAnsi="宋体" w:cs="宋体" w:hint="eastAsia"/>
          <w:kern w:val="0"/>
          <w:sz w:val="24"/>
        </w:rPr>
        <w:t>；</w:t>
      </w:r>
    </w:p>
    <w:p w:rsidR="00734012" w:rsidRPr="00D02A77" w:rsidRDefault="00A31AAF" w:rsidP="0073401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不存放</w:t>
      </w:r>
      <w:r w:rsidR="00734012" w:rsidRPr="00D02A77">
        <w:rPr>
          <w:rFonts w:ascii="宋体" w:hAnsi="宋体" w:cs="宋体" w:hint="eastAsia"/>
          <w:kern w:val="0"/>
          <w:sz w:val="24"/>
        </w:rPr>
        <w:t>自行车等生活用品堆放(5)；</w:t>
      </w:r>
    </w:p>
    <w:p w:rsidR="00734012" w:rsidRDefault="00734012" w:rsidP="00734012">
      <w:pPr>
        <w:widowControl/>
        <w:spacing w:line="360" w:lineRule="auto"/>
        <w:ind w:left="360"/>
        <w:jc w:val="left"/>
        <w:rPr>
          <w:rFonts w:ascii="宋体" w:hAnsi="宋体" w:cs="宋体"/>
          <w:kern w:val="0"/>
          <w:sz w:val="24"/>
        </w:rPr>
      </w:pPr>
      <w:r w:rsidRPr="00D02A77">
        <w:rPr>
          <w:rFonts w:ascii="宋体" w:hAnsi="宋体" w:cs="宋体" w:hint="eastAsia"/>
          <w:kern w:val="0"/>
          <w:sz w:val="24"/>
        </w:rPr>
        <w:t>保证通道无拥堵。对于躺椅，</w:t>
      </w:r>
      <w:r w:rsidR="00A31AAF" w:rsidRPr="00D02A77">
        <w:rPr>
          <w:rFonts w:ascii="宋体" w:hAnsi="宋体" w:cs="宋体" w:hint="eastAsia"/>
          <w:kern w:val="0"/>
          <w:sz w:val="24"/>
        </w:rPr>
        <w:t>工作室</w:t>
      </w:r>
      <w:r w:rsidRPr="00D02A77">
        <w:rPr>
          <w:rFonts w:ascii="宋体" w:hAnsi="宋体" w:cs="宋体" w:hint="eastAsia"/>
          <w:kern w:val="0"/>
          <w:sz w:val="24"/>
        </w:rPr>
        <w:t>可以有，但不要影响</w:t>
      </w:r>
      <w:r w:rsidR="00A31AAF" w:rsidRPr="00D02A77">
        <w:rPr>
          <w:rFonts w:ascii="宋体" w:hAnsi="宋体" w:cs="宋体" w:hint="eastAsia"/>
          <w:kern w:val="0"/>
          <w:sz w:val="24"/>
        </w:rPr>
        <w:t>工作室</w:t>
      </w:r>
      <w:r w:rsidRPr="00D02A77">
        <w:rPr>
          <w:rFonts w:ascii="宋体" w:hAnsi="宋体" w:cs="宋体" w:hint="eastAsia"/>
          <w:kern w:val="0"/>
          <w:sz w:val="24"/>
        </w:rPr>
        <w:t>整洁，保证无拥堵</w:t>
      </w:r>
      <w:r w:rsidR="00196CF3" w:rsidRPr="00D02A77">
        <w:rPr>
          <w:rFonts w:ascii="宋体" w:hAnsi="宋体" w:cs="宋体" w:hint="eastAsia"/>
          <w:kern w:val="0"/>
          <w:sz w:val="24"/>
        </w:rPr>
        <w:t>；对于花草等也应保证如此</w:t>
      </w:r>
      <w:r>
        <w:rPr>
          <w:sz w:val="24"/>
        </w:rPr>
        <w:t>(5)</w:t>
      </w:r>
      <w:r>
        <w:rPr>
          <w:rFonts w:hint="eastAsia"/>
          <w:sz w:val="24"/>
        </w:rPr>
        <w:t>；</w:t>
      </w:r>
    </w:p>
    <w:p w:rsidR="00734012" w:rsidRDefault="00734012" w:rsidP="0073401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室内设备无破损</w:t>
      </w:r>
      <w:r>
        <w:rPr>
          <w:sz w:val="24"/>
        </w:rPr>
        <w:t>(5)</w:t>
      </w:r>
      <w:r>
        <w:rPr>
          <w:rFonts w:hint="eastAsia"/>
          <w:sz w:val="24"/>
        </w:rPr>
        <w:t>；门窗、玻璃、锁、搭扣完整无缺。</w:t>
      </w:r>
      <w:r>
        <w:rPr>
          <w:sz w:val="24"/>
        </w:rPr>
        <w:t>(5)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学术及文化氛围</w:t>
      </w:r>
      <w:r>
        <w:rPr>
          <w:rFonts w:ascii="宋体" w:hAnsi="宋体" w:cs="宋体" w:hint="eastAsia"/>
          <w:kern w:val="0"/>
          <w:sz w:val="24"/>
        </w:rPr>
        <w:t>:（20%）</w:t>
      </w:r>
    </w:p>
    <w:p w:rsidR="00734012" w:rsidRDefault="00A31AAF" w:rsidP="00734012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实时工作学习情况，不要</w:t>
      </w:r>
      <w:r w:rsidR="00734012" w:rsidRPr="00D02A77">
        <w:rPr>
          <w:rFonts w:ascii="宋体" w:hAnsi="宋体" w:cs="宋体" w:hint="eastAsia"/>
          <w:kern w:val="0"/>
          <w:sz w:val="24"/>
        </w:rPr>
        <w:t>有打游戏、看电影、</w:t>
      </w:r>
      <w:proofErr w:type="gramStart"/>
      <w:r w:rsidR="00734012" w:rsidRPr="00D02A77">
        <w:rPr>
          <w:rFonts w:ascii="宋体" w:hAnsi="宋体" w:cs="宋体" w:hint="eastAsia"/>
          <w:kern w:val="0"/>
          <w:sz w:val="24"/>
        </w:rPr>
        <w:t>打</w:t>
      </w:r>
      <w:r w:rsidR="00196CF3" w:rsidRPr="00D02A77">
        <w:rPr>
          <w:rFonts w:ascii="宋体" w:hAnsi="宋体" w:cs="宋体" w:hint="eastAsia"/>
          <w:kern w:val="0"/>
          <w:sz w:val="24"/>
        </w:rPr>
        <w:t>桌游</w:t>
      </w:r>
      <w:proofErr w:type="gramEnd"/>
      <w:r w:rsidR="00734012">
        <w:rPr>
          <w:rFonts w:ascii="宋体" w:hAnsi="宋体" w:cs="宋体" w:hint="eastAsia"/>
          <w:kern w:val="0"/>
          <w:sz w:val="24"/>
        </w:rPr>
        <w:t>等现象 (5)；</w:t>
      </w:r>
    </w:p>
    <w:p w:rsidR="00734012" w:rsidRDefault="00734012" w:rsidP="00734012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营造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学习与科研氛围的方法或者相关设置（例如悬挂名言名句，设置图书架，学术讨论例会等），该项可由负责人现场向考评人员进行介绍(5)；</w:t>
      </w:r>
    </w:p>
    <w:p w:rsidR="00734012" w:rsidRDefault="00A31AAF" w:rsidP="00734012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的个性与亮点，如挂饰，盆栽等装饰(5);</w:t>
      </w:r>
    </w:p>
    <w:p w:rsidR="00734012" w:rsidRDefault="00A31AAF" w:rsidP="0073401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总体环境(5)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值班登记制度建设：</w:t>
      </w:r>
      <w:r>
        <w:rPr>
          <w:rFonts w:ascii="宋体" w:hAnsi="宋体" w:cs="宋体" w:hint="eastAsia"/>
          <w:kern w:val="0"/>
          <w:sz w:val="24"/>
        </w:rPr>
        <w:t>（10%）</w:t>
      </w:r>
    </w:p>
    <w:p w:rsidR="00734012" w:rsidRDefault="00A31AAF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根据各自情况制定值班制度及值日安排，设计本</w:t>
      </w:r>
      <w:r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的每天情况记录表，并形成每日登记的习惯。(10)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color w:val="FF0000"/>
          <w:kern w:val="0"/>
          <w:sz w:val="24"/>
        </w:rPr>
      </w:pPr>
    </w:p>
    <w:p w:rsidR="00734012" w:rsidRPr="004A6EF1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color w:val="FF0000"/>
          <w:kern w:val="0"/>
          <w:sz w:val="24"/>
        </w:rPr>
      </w:pP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B、</w:t>
      </w:r>
      <w:r w:rsidR="00D02A77">
        <w:rPr>
          <w:rFonts w:ascii="宋体" w:hAnsi="宋体" w:cs="宋体" w:hint="eastAsia"/>
          <w:b/>
          <w:kern w:val="0"/>
          <w:sz w:val="24"/>
        </w:rPr>
        <w:t>风采</w:t>
      </w:r>
      <w:r>
        <w:rPr>
          <w:rFonts w:ascii="宋体" w:hAnsi="宋体" w:cs="宋体" w:hint="eastAsia"/>
          <w:b/>
          <w:kern w:val="0"/>
          <w:sz w:val="24"/>
        </w:rPr>
        <w:t>展示：</w:t>
      </w:r>
    </w:p>
    <w:p w:rsidR="00734012" w:rsidRDefault="00734012" w:rsidP="00734012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在前两次检查分数排名靠前的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（</w:t>
      </w:r>
      <w:r w:rsidRPr="00BA4636">
        <w:rPr>
          <w:rFonts w:ascii="宋体" w:hAnsi="宋体" w:cs="宋体" w:hint="eastAsia"/>
          <w:kern w:val="0"/>
          <w:sz w:val="24"/>
        </w:rPr>
        <w:t>一类</w:t>
      </w:r>
      <w:r w:rsidR="00A31AAF" w:rsidRPr="00BA4636">
        <w:rPr>
          <w:rFonts w:ascii="宋体" w:hAnsi="宋体" w:cs="宋体" w:hint="eastAsia"/>
          <w:kern w:val="0"/>
          <w:sz w:val="24"/>
        </w:rPr>
        <w:t>工作室</w:t>
      </w:r>
      <w:r w:rsidRPr="00BA4636">
        <w:rPr>
          <w:rFonts w:ascii="宋体" w:hAnsi="宋体" w:cs="宋体" w:hint="eastAsia"/>
          <w:kern w:val="0"/>
          <w:sz w:val="24"/>
        </w:rPr>
        <w:t>前六名，二类</w:t>
      </w:r>
      <w:r w:rsidR="00A31AAF" w:rsidRPr="00BA4636">
        <w:rPr>
          <w:rFonts w:ascii="宋体" w:hAnsi="宋体" w:cs="宋体" w:hint="eastAsia"/>
          <w:kern w:val="0"/>
          <w:sz w:val="24"/>
        </w:rPr>
        <w:t>工作室</w:t>
      </w:r>
      <w:r w:rsidRPr="00BA4636">
        <w:rPr>
          <w:rFonts w:ascii="宋体" w:hAnsi="宋体" w:cs="宋体" w:hint="eastAsia"/>
          <w:kern w:val="0"/>
          <w:sz w:val="24"/>
        </w:rPr>
        <w:t>前六名</w:t>
      </w:r>
      <w:r>
        <w:rPr>
          <w:rFonts w:ascii="宋体" w:hAnsi="宋体" w:cs="宋体" w:hint="eastAsia"/>
          <w:kern w:val="0"/>
          <w:sz w:val="24"/>
        </w:rPr>
        <w:t>）需进行此次评比，每个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自行制作本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的展示，</w:t>
      </w:r>
      <w:r w:rsidR="00D02A77">
        <w:rPr>
          <w:rFonts w:ascii="宋体" w:hAnsi="宋体" w:cs="宋体" w:hint="eastAsia"/>
          <w:kern w:val="0"/>
          <w:sz w:val="24"/>
        </w:rPr>
        <w:t>展示内容可以选择PPT形式，也可以选择DV、电子书等</w:t>
      </w:r>
      <w:bookmarkStart w:id="0" w:name="_GoBack"/>
      <w:bookmarkEnd w:id="0"/>
      <w:r w:rsidR="00D02A77">
        <w:rPr>
          <w:rFonts w:ascii="宋体" w:hAnsi="宋体" w:cs="宋体" w:hint="eastAsia"/>
          <w:kern w:val="0"/>
          <w:sz w:val="24"/>
        </w:rPr>
        <w:t>形式。</w:t>
      </w:r>
      <w:r w:rsidR="00BA4636">
        <w:rPr>
          <w:rFonts w:ascii="宋体" w:hAnsi="宋体" w:cs="宋体" w:hint="eastAsia"/>
          <w:kern w:val="0"/>
          <w:sz w:val="24"/>
        </w:rPr>
        <w:t>每个工作室</w:t>
      </w:r>
      <w:r>
        <w:rPr>
          <w:rFonts w:ascii="宋体" w:hAnsi="宋体" w:cs="宋体" w:hint="eastAsia"/>
          <w:kern w:val="0"/>
          <w:sz w:val="24"/>
        </w:rPr>
        <w:t>选择一位代表在第三轮评比时进行现场展示。</w:t>
      </w:r>
    </w:p>
    <w:p w:rsidR="00734012" w:rsidRDefault="00734012" w:rsidP="00734012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BA4636">
        <w:rPr>
          <w:rFonts w:ascii="宋体" w:hAnsi="宋体" w:cs="宋体" w:hint="eastAsia"/>
          <w:kern w:val="0"/>
          <w:sz w:val="24"/>
        </w:rPr>
        <w:t>进入展示环节的</w:t>
      </w:r>
      <w:r w:rsidR="00A31AAF" w:rsidRPr="00BA4636">
        <w:rPr>
          <w:rFonts w:ascii="宋体" w:hAnsi="宋体" w:cs="宋体" w:hint="eastAsia"/>
          <w:kern w:val="0"/>
          <w:sz w:val="24"/>
        </w:rPr>
        <w:t>工作室</w:t>
      </w:r>
      <w:r w:rsidR="00D02A77" w:rsidRPr="00BA4636">
        <w:rPr>
          <w:rFonts w:ascii="宋体" w:hAnsi="宋体" w:cs="宋体" w:hint="eastAsia"/>
          <w:kern w:val="0"/>
          <w:sz w:val="24"/>
        </w:rPr>
        <w:t>均有奖励</w:t>
      </w:r>
      <w:r w:rsidRPr="00BA4636">
        <w:rPr>
          <w:rFonts w:ascii="宋体" w:hAnsi="宋体" w:cs="宋体" w:hint="eastAsia"/>
          <w:kern w:val="0"/>
          <w:sz w:val="24"/>
        </w:rPr>
        <w:t>，三个单项奖也在这12个</w:t>
      </w:r>
      <w:r w:rsidR="00A31AAF" w:rsidRPr="00BA4636">
        <w:rPr>
          <w:rFonts w:ascii="宋体" w:hAnsi="宋体" w:cs="宋体" w:hint="eastAsia"/>
          <w:kern w:val="0"/>
          <w:sz w:val="24"/>
        </w:rPr>
        <w:t>工作室</w:t>
      </w:r>
      <w:r w:rsidRPr="00BA4636">
        <w:rPr>
          <w:rFonts w:ascii="宋体" w:hAnsi="宋体" w:cs="宋体" w:hint="eastAsia"/>
          <w:kern w:val="0"/>
          <w:sz w:val="24"/>
        </w:rPr>
        <w:t>产生。</w:t>
      </w:r>
    </w:p>
    <w:p w:rsidR="00734012" w:rsidRDefault="00734012" w:rsidP="00734012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注：2到10人（包括10人）的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为第一类，10人以上的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为第二类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734012" w:rsidRDefault="00D02A77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风采展示</w:t>
      </w:r>
      <w:r w:rsidR="00734012">
        <w:rPr>
          <w:rFonts w:ascii="宋体" w:hAnsi="宋体" w:cs="宋体" w:hint="eastAsia"/>
          <w:b/>
          <w:kern w:val="0"/>
          <w:sz w:val="24"/>
        </w:rPr>
        <w:t>内容：</w:t>
      </w:r>
      <w:r w:rsidR="00734012">
        <w:rPr>
          <w:rFonts w:ascii="宋体" w:hAnsi="宋体" w:cs="宋体" w:hint="eastAsia"/>
          <w:kern w:val="0"/>
          <w:sz w:val="24"/>
        </w:rPr>
        <w:t>应包括本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的大体概况（所属研究所、导师、人数等）、主要研究课题（按大方向简单介绍）、科研情况、团队建设、内部活动等代表本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 w:rsidR="00734012">
        <w:rPr>
          <w:rFonts w:ascii="宋体" w:hAnsi="宋体" w:cs="宋体" w:hint="eastAsia"/>
          <w:kern w:val="0"/>
          <w:sz w:val="24"/>
        </w:rPr>
        <w:t>特色建设的部分。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前两轮打分方式：</w:t>
      </w:r>
      <w:r>
        <w:rPr>
          <w:rFonts w:ascii="宋体" w:hAnsi="宋体" w:cs="宋体" w:hint="eastAsia"/>
          <w:kern w:val="0"/>
          <w:sz w:val="24"/>
        </w:rPr>
        <w:t>由定期检查时的评比小组6人组成打分小组，按百分制打分，其中两人负责卫生方面（40%）的评分，两人负责安全方面的评分（30%），两人负责学术文化氛围和值班登记制度建设的评分（30%）。每一次检查各个</w:t>
      </w:r>
      <w:r w:rsidR="00A31AAF">
        <w:rPr>
          <w:rFonts w:ascii="宋体" w:hAnsi="宋体" w:cs="宋体" w:hint="eastAsia"/>
          <w:kern w:val="0"/>
          <w:sz w:val="24"/>
        </w:rPr>
        <w:t>工作室</w:t>
      </w:r>
      <w:r>
        <w:rPr>
          <w:rFonts w:ascii="宋体" w:hAnsi="宋体" w:cs="宋体" w:hint="eastAsia"/>
          <w:kern w:val="0"/>
          <w:sz w:val="24"/>
        </w:rPr>
        <w:t>的单项得分为两位同学打分的平均分，总分为单项得分相加。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 w:rsidRPr="00BA4636">
        <w:rPr>
          <w:rFonts w:ascii="宋体" w:hAnsi="宋体" w:cs="宋体" w:hint="eastAsia"/>
          <w:b/>
          <w:kern w:val="0"/>
          <w:sz w:val="24"/>
        </w:rPr>
        <w:t>进入第三轮评比的量化依据为前两次得分的平均分</w:t>
      </w:r>
      <w:r>
        <w:rPr>
          <w:rFonts w:ascii="宋体" w:hAnsi="宋体" w:cs="宋体" w:hint="eastAsia"/>
          <w:kern w:val="0"/>
          <w:sz w:val="24"/>
        </w:rPr>
        <w:t xml:space="preserve">。 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734012" w:rsidRDefault="00D02A77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风采</w:t>
      </w:r>
      <w:r w:rsidR="00734012" w:rsidRPr="001A237E">
        <w:rPr>
          <w:rFonts w:ascii="宋体" w:hAnsi="宋体" w:cs="宋体" w:hint="eastAsia"/>
          <w:b/>
          <w:kern w:val="0"/>
          <w:sz w:val="24"/>
        </w:rPr>
        <w:t>展示环节的打分方式：</w:t>
      </w:r>
      <w:r w:rsidR="00734012">
        <w:rPr>
          <w:rFonts w:ascii="宋体" w:hAnsi="宋体" w:cs="宋体" w:hint="eastAsia"/>
          <w:kern w:val="0"/>
          <w:sz w:val="24"/>
        </w:rPr>
        <w:t>请两位老师加上前两轮打分的六位同学共八人，取平均分为PPT环节的得分。</w:t>
      </w:r>
    </w:p>
    <w:p w:rsidR="00734012" w:rsidRDefault="00734012" w:rsidP="007340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734012" w:rsidRPr="001A237E" w:rsidRDefault="00734012" w:rsidP="00734012">
      <w:pPr>
        <w:widowControl/>
        <w:spacing w:line="360" w:lineRule="auto"/>
        <w:jc w:val="left"/>
        <w:rPr>
          <w:rFonts w:ascii="宋体" w:hAnsi="宋体" w:cs="宋体"/>
          <w:b/>
          <w:color w:val="FF0000"/>
          <w:kern w:val="0"/>
          <w:sz w:val="24"/>
        </w:rPr>
      </w:pPr>
      <w:r w:rsidRPr="00BA4636">
        <w:rPr>
          <w:rFonts w:ascii="宋体" w:hAnsi="宋体" w:cs="宋体" w:hint="eastAsia"/>
          <w:b/>
          <w:kern w:val="0"/>
          <w:sz w:val="24"/>
        </w:rPr>
        <w:t>每个</w:t>
      </w:r>
      <w:r w:rsidR="00A31AAF" w:rsidRPr="00BA4636">
        <w:rPr>
          <w:rFonts w:ascii="宋体" w:hAnsi="宋体" w:cs="宋体" w:hint="eastAsia"/>
          <w:b/>
          <w:kern w:val="0"/>
          <w:sz w:val="24"/>
        </w:rPr>
        <w:t>工作室</w:t>
      </w:r>
      <w:r w:rsidRPr="00BA4636">
        <w:rPr>
          <w:rFonts w:ascii="宋体" w:hAnsi="宋体" w:cs="宋体" w:hint="eastAsia"/>
          <w:b/>
          <w:kern w:val="0"/>
          <w:sz w:val="24"/>
        </w:rPr>
        <w:t>最终得分=前两轮平均分*30%+PPT展示环节得分*70%</w:t>
      </w:r>
    </w:p>
    <w:p w:rsidR="000C41CF" w:rsidRPr="00734012" w:rsidRDefault="000C41CF">
      <w:pPr>
        <w:rPr>
          <w:sz w:val="24"/>
        </w:rPr>
      </w:pPr>
    </w:p>
    <w:sectPr w:rsidR="000C41CF" w:rsidRPr="00734012" w:rsidSect="000C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CB" w:rsidRDefault="004874CB" w:rsidP="00734012">
      <w:r>
        <w:separator/>
      </w:r>
    </w:p>
  </w:endnote>
  <w:endnote w:type="continuationSeparator" w:id="0">
    <w:p w:rsidR="004874CB" w:rsidRDefault="004874CB" w:rsidP="007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CB" w:rsidRDefault="004874CB" w:rsidP="00734012">
      <w:r>
        <w:separator/>
      </w:r>
    </w:p>
  </w:footnote>
  <w:footnote w:type="continuationSeparator" w:id="0">
    <w:p w:rsidR="004874CB" w:rsidRDefault="004874CB" w:rsidP="0073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489F"/>
    <w:multiLevelType w:val="hybridMultilevel"/>
    <w:tmpl w:val="DAAC9FB4"/>
    <w:lvl w:ilvl="0" w:tplc="AC8643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9440B"/>
    <w:multiLevelType w:val="hybridMultilevel"/>
    <w:tmpl w:val="3CFE4AFA"/>
    <w:lvl w:ilvl="0" w:tplc="643AA5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A6521"/>
    <w:multiLevelType w:val="hybridMultilevel"/>
    <w:tmpl w:val="7D96758A"/>
    <w:lvl w:ilvl="0" w:tplc="DDF457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12"/>
    <w:rsid w:val="00041F5E"/>
    <w:rsid w:val="000C41CF"/>
    <w:rsid w:val="001317A7"/>
    <w:rsid w:val="00196CF3"/>
    <w:rsid w:val="00216957"/>
    <w:rsid w:val="00444ED2"/>
    <w:rsid w:val="004874CB"/>
    <w:rsid w:val="005817C1"/>
    <w:rsid w:val="005D4FF1"/>
    <w:rsid w:val="00734012"/>
    <w:rsid w:val="00826243"/>
    <w:rsid w:val="00A31AAF"/>
    <w:rsid w:val="00BA4636"/>
    <w:rsid w:val="00BD163D"/>
    <w:rsid w:val="00D02A77"/>
    <w:rsid w:val="00F440CC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66703-49CF-4514-B504-A2A47A5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YQM</dc:creator>
  <cp:keywords/>
  <dc:description/>
  <cp:lastModifiedBy>wangzhewei</cp:lastModifiedBy>
  <cp:revision>6</cp:revision>
  <dcterms:created xsi:type="dcterms:W3CDTF">2014-12-15T12:32:00Z</dcterms:created>
  <dcterms:modified xsi:type="dcterms:W3CDTF">2014-12-16T07:36:00Z</dcterms:modified>
</cp:coreProperties>
</file>