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575"/>
        <w:tblW w:w="11605" w:type="dxa"/>
        <w:tblLayout w:type="fixed"/>
        <w:tblLook w:val="04A0" w:firstRow="1" w:lastRow="0" w:firstColumn="1" w:lastColumn="0" w:noHBand="0" w:noVBand="1"/>
      </w:tblPr>
      <w:tblGrid>
        <w:gridCol w:w="1756"/>
        <w:gridCol w:w="5889"/>
        <w:gridCol w:w="1620"/>
        <w:gridCol w:w="1170"/>
        <w:gridCol w:w="1170"/>
      </w:tblGrid>
      <w:tr w:rsidR="005D61B5" w:rsidRPr="00351D8C" w14:paraId="42F666E2" w14:textId="77777777" w:rsidTr="00902E91">
        <w:tc>
          <w:tcPr>
            <w:tcW w:w="10435" w:type="dxa"/>
            <w:gridSpan w:val="4"/>
          </w:tcPr>
          <w:p w14:paraId="1765B64B" w14:textId="6974B765" w:rsidR="005D61B5" w:rsidRPr="00351D8C" w:rsidRDefault="005D61B5" w:rsidP="00FE1E72">
            <w:pPr>
              <w:jc w:val="center"/>
              <w:rPr>
                <w:rFonts w:ascii="Arial" w:hAnsi="Arial" w:cs="Arial"/>
                <w:bCs/>
                <w:sz w:val="22"/>
                <w:szCs w:val="22"/>
              </w:rPr>
            </w:pPr>
            <w:r w:rsidRPr="00351D8C">
              <w:rPr>
                <w:rFonts w:ascii="Arial" w:hAnsi="Arial" w:cs="Arial"/>
                <w:bCs/>
                <w:sz w:val="22"/>
                <w:szCs w:val="22"/>
              </w:rPr>
              <w:t>202</w:t>
            </w:r>
            <w:r w:rsidR="000C4CEB" w:rsidRPr="00351D8C">
              <w:rPr>
                <w:rFonts w:ascii="Arial" w:hAnsi="Arial" w:cs="Arial"/>
                <w:bCs/>
                <w:sz w:val="22"/>
                <w:szCs w:val="22"/>
              </w:rPr>
              <w:t>3</w:t>
            </w:r>
            <w:r w:rsidRPr="00351D8C">
              <w:rPr>
                <w:rFonts w:ascii="Arial" w:hAnsi="Arial" w:cs="Arial"/>
                <w:bCs/>
                <w:sz w:val="22"/>
                <w:szCs w:val="22"/>
              </w:rPr>
              <w:t xml:space="preserve"> Boston University ECE Summer Research Projects</w:t>
            </w:r>
          </w:p>
        </w:tc>
        <w:tc>
          <w:tcPr>
            <w:tcW w:w="1170" w:type="dxa"/>
          </w:tcPr>
          <w:p w14:paraId="340F1DC9" w14:textId="77777777" w:rsidR="005D61B5" w:rsidRPr="00351D8C" w:rsidRDefault="005D61B5" w:rsidP="00FE1E72">
            <w:pPr>
              <w:jc w:val="center"/>
              <w:rPr>
                <w:rFonts w:ascii="Arial" w:hAnsi="Arial" w:cs="Arial"/>
                <w:bCs/>
                <w:sz w:val="22"/>
                <w:szCs w:val="22"/>
              </w:rPr>
            </w:pPr>
          </w:p>
        </w:tc>
      </w:tr>
      <w:tr w:rsidR="005D61B5" w:rsidRPr="00351D8C" w14:paraId="62331A30" w14:textId="77777777" w:rsidTr="00902E91">
        <w:tc>
          <w:tcPr>
            <w:tcW w:w="1756" w:type="dxa"/>
          </w:tcPr>
          <w:p w14:paraId="01D5D528" w14:textId="77777777" w:rsidR="005D61B5" w:rsidRPr="00351D8C" w:rsidRDefault="005D61B5" w:rsidP="00FE1E72">
            <w:pPr>
              <w:jc w:val="center"/>
              <w:rPr>
                <w:rFonts w:ascii="Arial" w:hAnsi="Arial" w:cs="Arial"/>
                <w:bCs/>
                <w:sz w:val="22"/>
                <w:szCs w:val="22"/>
              </w:rPr>
            </w:pPr>
            <w:r w:rsidRPr="00351D8C">
              <w:rPr>
                <w:rFonts w:ascii="Arial" w:hAnsi="Arial" w:cs="Arial"/>
                <w:bCs/>
                <w:sz w:val="22"/>
                <w:szCs w:val="22"/>
              </w:rPr>
              <w:t>Project title</w:t>
            </w:r>
          </w:p>
        </w:tc>
        <w:tc>
          <w:tcPr>
            <w:tcW w:w="5889" w:type="dxa"/>
          </w:tcPr>
          <w:p w14:paraId="035F05F9" w14:textId="77777777" w:rsidR="005D61B5" w:rsidRPr="00351D8C" w:rsidRDefault="005D61B5" w:rsidP="00FE1E72">
            <w:pPr>
              <w:jc w:val="center"/>
              <w:rPr>
                <w:rFonts w:ascii="Arial" w:hAnsi="Arial" w:cs="Arial"/>
                <w:bCs/>
                <w:sz w:val="22"/>
                <w:szCs w:val="22"/>
              </w:rPr>
            </w:pPr>
            <w:r w:rsidRPr="00351D8C">
              <w:rPr>
                <w:rFonts w:ascii="Arial" w:hAnsi="Arial" w:cs="Arial"/>
                <w:bCs/>
                <w:sz w:val="22"/>
                <w:szCs w:val="22"/>
              </w:rPr>
              <w:t>Project Description</w:t>
            </w:r>
          </w:p>
        </w:tc>
        <w:tc>
          <w:tcPr>
            <w:tcW w:w="1620" w:type="dxa"/>
          </w:tcPr>
          <w:p w14:paraId="6F74DBE7" w14:textId="77777777" w:rsidR="005D61B5" w:rsidRPr="00351D8C" w:rsidRDefault="005D61B5" w:rsidP="00FE1E72">
            <w:pPr>
              <w:jc w:val="center"/>
              <w:rPr>
                <w:rFonts w:ascii="Arial" w:hAnsi="Arial" w:cs="Arial"/>
                <w:bCs/>
                <w:sz w:val="22"/>
                <w:szCs w:val="22"/>
              </w:rPr>
            </w:pPr>
            <w:r w:rsidRPr="00351D8C">
              <w:rPr>
                <w:rFonts w:ascii="Arial" w:hAnsi="Arial" w:cs="Arial"/>
                <w:bCs/>
                <w:sz w:val="22"/>
                <w:szCs w:val="22"/>
              </w:rPr>
              <w:t>Mentor</w:t>
            </w:r>
          </w:p>
        </w:tc>
        <w:tc>
          <w:tcPr>
            <w:tcW w:w="1170" w:type="dxa"/>
          </w:tcPr>
          <w:p w14:paraId="71251176" w14:textId="77777777" w:rsidR="005D61B5" w:rsidRPr="00351D8C" w:rsidRDefault="005D61B5" w:rsidP="00FE1E72">
            <w:pPr>
              <w:jc w:val="center"/>
              <w:rPr>
                <w:rFonts w:ascii="Arial" w:hAnsi="Arial" w:cs="Arial"/>
                <w:bCs/>
                <w:sz w:val="22"/>
                <w:szCs w:val="22"/>
              </w:rPr>
            </w:pPr>
            <w:r w:rsidRPr="00351D8C">
              <w:rPr>
                <w:rFonts w:ascii="Arial" w:hAnsi="Arial" w:cs="Arial"/>
                <w:bCs/>
                <w:sz w:val="22"/>
                <w:szCs w:val="22"/>
              </w:rPr>
              <w:t>openings</w:t>
            </w:r>
          </w:p>
        </w:tc>
        <w:tc>
          <w:tcPr>
            <w:tcW w:w="1170" w:type="dxa"/>
          </w:tcPr>
          <w:p w14:paraId="361BC3CB" w14:textId="77777777" w:rsidR="005D61B5" w:rsidRPr="00351D8C" w:rsidRDefault="005D61B5" w:rsidP="00FE1E72">
            <w:pPr>
              <w:jc w:val="center"/>
              <w:rPr>
                <w:rFonts w:ascii="Arial" w:hAnsi="Arial" w:cs="Arial"/>
                <w:bCs/>
                <w:sz w:val="22"/>
                <w:szCs w:val="22"/>
              </w:rPr>
            </w:pPr>
            <w:r w:rsidRPr="00351D8C">
              <w:rPr>
                <w:rFonts w:ascii="Arial" w:hAnsi="Arial" w:cs="Arial"/>
                <w:bCs/>
                <w:sz w:val="22"/>
                <w:szCs w:val="22"/>
              </w:rPr>
              <w:t>applicants</w:t>
            </w:r>
          </w:p>
        </w:tc>
      </w:tr>
      <w:tr w:rsidR="005D61B5" w:rsidRPr="00351D8C" w14:paraId="161D6B1D" w14:textId="77777777" w:rsidTr="00902E91">
        <w:tc>
          <w:tcPr>
            <w:tcW w:w="1756" w:type="dxa"/>
          </w:tcPr>
          <w:p w14:paraId="5D807C4D" w14:textId="04CA747D" w:rsidR="005D61B5" w:rsidRPr="00351D8C" w:rsidRDefault="000C4CEB" w:rsidP="000B70C0">
            <w:pPr>
              <w:rPr>
                <w:rFonts w:ascii="Arial" w:hAnsi="Arial" w:cs="Arial"/>
                <w:bCs/>
                <w:color w:val="000000" w:themeColor="text1"/>
                <w:sz w:val="22"/>
                <w:szCs w:val="22"/>
              </w:rPr>
            </w:pPr>
            <w:r w:rsidRPr="00351D8C">
              <w:rPr>
                <w:rFonts w:ascii="Arial" w:hAnsi="Arial" w:cs="Arial"/>
                <w:bCs/>
                <w:color w:val="000000" w:themeColor="text1"/>
                <w:sz w:val="22"/>
                <w:szCs w:val="22"/>
              </w:rPr>
              <w:t xml:space="preserve">Multiple-element </w:t>
            </w:r>
            <w:r w:rsidR="005D61B5" w:rsidRPr="00351D8C">
              <w:rPr>
                <w:rFonts w:ascii="Arial" w:hAnsi="Arial" w:cs="Arial"/>
                <w:bCs/>
                <w:color w:val="000000" w:themeColor="text1"/>
                <w:sz w:val="22"/>
                <w:szCs w:val="22"/>
              </w:rPr>
              <w:t xml:space="preserve">Photoacoustic </w:t>
            </w:r>
            <w:r w:rsidRPr="00351D8C">
              <w:rPr>
                <w:rFonts w:ascii="Arial" w:hAnsi="Arial" w:cs="Arial"/>
                <w:bCs/>
                <w:color w:val="000000" w:themeColor="text1"/>
                <w:sz w:val="22"/>
                <w:szCs w:val="22"/>
              </w:rPr>
              <w:t>Array</w:t>
            </w:r>
            <w:r w:rsidR="005D61B5" w:rsidRPr="00351D8C">
              <w:rPr>
                <w:rFonts w:ascii="Arial" w:hAnsi="Arial" w:cs="Arial"/>
                <w:bCs/>
                <w:color w:val="000000" w:themeColor="text1"/>
                <w:sz w:val="22"/>
                <w:szCs w:val="22"/>
              </w:rPr>
              <w:t xml:space="preserve"> for </w:t>
            </w:r>
            <w:r w:rsidRPr="00351D8C">
              <w:rPr>
                <w:rFonts w:ascii="Arial" w:hAnsi="Arial" w:cs="Arial"/>
                <w:bCs/>
                <w:color w:val="000000" w:themeColor="text1"/>
                <w:sz w:val="22"/>
                <w:szCs w:val="22"/>
              </w:rPr>
              <w:t xml:space="preserve">Retina Stimulation </w:t>
            </w:r>
            <w:r w:rsidR="005D61B5" w:rsidRPr="00351D8C">
              <w:rPr>
                <w:rFonts w:ascii="Arial" w:hAnsi="Arial" w:cs="Arial"/>
                <w:bCs/>
                <w:color w:val="000000" w:themeColor="text1"/>
                <w:sz w:val="22"/>
                <w:szCs w:val="22"/>
              </w:rPr>
              <w:t xml:space="preserve"> </w:t>
            </w:r>
          </w:p>
        </w:tc>
        <w:tc>
          <w:tcPr>
            <w:tcW w:w="5889" w:type="dxa"/>
          </w:tcPr>
          <w:p w14:paraId="252D8026" w14:textId="3018268D" w:rsidR="005D61B5" w:rsidRPr="00351D8C" w:rsidRDefault="00576428" w:rsidP="008D3D31">
            <w:pPr>
              <w:rPr>
                <w:rFonts w:ascii="Arial" w:hAnsi="Arial" w:cs="Arial"/>
                <w:bCs/>
                <w:sz w:val="22"/>
                <w:szCs w:val="22"/>
              </w:rPr>
            </w:pPr>
            <w:r w:rsidRPr="00351D8C">
              <w:rPr>
                <w:rFonts w:ascii="Arial" w:hAnsi="Arial" w:cs="Arial"/>
                <w:bCs/>
                <w:sz w:val="22"/>
                <w:szCs w:val="22"/>
              </w:rPr>
              <w:t>M</w:t>
            </w:r>
            <w:r w:rsidR="005D61B5" w:rsidRPr="00351D8C">
              <w:rPr>
                <w:rFonts w:ascii="Arial" w:hAnsi="Arial" w:cs="Arial"/>
                <w:bCs/>
                <w:sz w:val="22"/>
                <w:szCs w:val="22"/>
              </w:rPr>
              <w:t xml:space="preserve">odulating </w:t>
            </w:r>
            <w:r w:rsidR="00902E91" w:rsidRPr="00351D8C">
              <w:rPr>
                <w:rFonts w:ascii="Arial" w:hAnsi="Arial" w:cs="Arial"/>
                <w:bCs/>
                <w:sz w:val="22"/>
                <w:szCs w:val="22"/>
              </w:rPr>
              <w:t>neural</w:t>
            </w:r>
            <w:r w:rsidR="005D61B5" w:rsidRPr="00351D8C">
              <w:rPr>
                <w:rFonts w:ascii="Arial" w:hAnsi="Arial" w:cs="Arial"/>
                <w:bCs/>
                <w:sz w:val="22"/>
                <w:szCs w:val="22"/>
              </w:rPr>
              <w:t xml:space="preserve"> activities</w:t>
            </w:r>
            <w:r w:rsidRPr="00351D8C">
              <w:rPr>
                <w:rFonts w:ascii="Arial" w:hAnsi="Arial" w:cs="Arial"/>
                <w:bCs/>
                <w:sz w:val="22"/>
                <w:szCs w:val="22"/>
              </w:rPr>
              <w:t xml:space="preserve"> is essential for understanding brain and for new clinical treatments</w:t>
            </w:r>
            <w:r w:rsidR="00902E91" w:rsidRPr="00351D8C">
              <w:rPr>
                <w:rFonts w:ascii="Arial" w:hAnsi="Arial" w:cs="Arial"/>
                <w:bCs/>
                <w:sz w:val="22"/>
                <w:szCs w:val="22"/>
              </w:rPr>
              <w:t xml:space="preserve">. </w:t>
            </w:r>
            <w:r w:rsidR="005D61B5" w:rsidRPr="00351D8C">
              <w:rPr>
                <w:rFonts w:ascii="Arial" w:hAnsi="Arial" w:cs="Arial"/>
                <w:bCs/>
                <w:sz w:val="22"/>
                <w:szCs w:val="22"/>
              </w:rPr>
              <w:t xml:space="preserve">Specifically, </w:t>
            </w:r>
            <w:r w:rsidR="00902E91" w:rsidRPr="00351D8C">
              <w:rPr>
                <w:rFonts w:ascii="Arial" w:hAnsi="Arial" w:cs="Arial"/>
                <w:bCs/>
                <w:sz w:val="22"/>
                <w:szCs w:val="22"/>
              </w:rPr>
              <w:t xml:space="preserve">in this project </w:t>
            </w:r>
            <w:r w:rsidR="005D61B5" w:rsidRPr="00351D8C">
              <w:rPr>
                <w:rFonts w:ascii="Arial" w:hAnsi="Arial" w:cs="Arial"/>
                <w:bCs/>
                <w:sz w:val="22"/>
                <w:szCs w:val="22"/>
              </w:rPr>
              <w:t xml:space="preserve">we are focus on </w:t>
            </w:r>
            <w:r w:rsidR="00902E91" w:rsidRPr="00351D8C">
              <w:rPr>
                <w:rFonts w:ascii="Arial" w:hAnsi="Arial" w:cs="Arial"/>
                <w:bCs/>
                <w:sz w:val="22"/>
                <w:szCs w:val="22"/>
              </w:rPr>
              <w:t xml:space="preserve">demonstrating a photoacoustic interface to achieve high spatial resolution (sub 100 microns) with multiple element parallel capability, both of which are essential for retinal and vision cortex stimulation helping blindness. In this study, students will participate in design the programmable optics, fabrication of biocompatible focus photoacoustic arrays, and measurement of electrical response of retina. </w:t>
            </w:r>
          </w:p>
        </w:tc>
        <w:tc>
          <w:tcPr>
            <w:tcW w:w="1620" w:type="dxa"/>
            <w:vMerge w:val="restart"/>
          </w:tcPr>
          <w:p w14:paraId="15A25DA9" w14:textId="77777777" w:rsidR="005D61B5" w:rsidRDefault="005D61B5" w:rsidP="000B70C0">
            <w:pPr>
              <w:rPr>
                <w:rFonts w:ascii="Arial" w:hAnsi="Arial" w:cs="Arial"/>
                <w:bCs/>
                <w:sz w:val="22"/>
                <w:szCs w:val="22"/>
              </w:rPr>
            </w:pPr>
            <w:r w:rsidRPr="00351D8C">
              <w:rPr>
                <w:rFonts w:ascii="Arial" w:hAnsi="Arial" w:cs="Arial"/>
                <w:bCs/>
                <w:sz w:val="22"/>
                <w:szCs w:val="22"/>
              </w:rPr>
              <w:t>Chen Yang</w:t>
            </w:r>
          </w:p>
          <w:p w14:paraId="59EF9C3A" w14:textId="77777777" w:rsidR="00D716C9" w:rsidRDefault="00D716C9" w:rsidP="000B70C0">
            <w:pPr>
              <w:rPr>
                <w:rFonts w:ascii="Arial" w:hAnsi="Arial" w:cs="Arial"/>
                <w:bCs/>
                <w:sz w:val="22"/>
                <w:szCs w:val="22"/>
              </w:rPr>
            </w:pPr>
          </w:p>
          <w:p w14:paraId="3C21B60B" w14:textId="3A218042" w:rsidR="00D716C9" w:rsidRDefault="00D716C9" w:rsidP="000B70C0">
            <w:pPr>
              <w:rPr>
                <w:rFonts w:ascii="Arial" w:hAnsi="Arial" w:cs="Arial"/>
                <w:bCs/>
                <w:sz w:val="22"/>
                <w:szCs w:val="22"/>
              </w:rPr>
            </w:pPr>
            <w:hyperlink r:id="rId4" w:history="1">
              <w:r w:rsidRPr="00474C37">
                <w:rPr>
                  <w:rStyle w:val="Hyperlink"/>
                  <w:rFonts w:ascii="Arial" w:hAnsi="Arial" w:cs="Arial"/>
                  <w:bCs/>
                  <w:sz w:val="22"/>
                  <w:szCs w:val="22"/>
                </w:rPr>
                <w:t>https://sites.bu.edu/yanglab/</w:t>
              </w:r>
            </w:hyperlink>
          </w:p>
          <w:p w14:paraId="5D99F40A" w14:textId="21D9D088" w:rsidR="00D716C9" w:rsidRPr="00351D8C" w:rsidRDefault="00D716C9" w:rsidP="000B70C0">
            <w:pPr>
              <w:rPr>
                <w:rFonts w:ascii="Arial" w:hAnsi="Arial" w:cs="Arial"/>
                <w:bCs/>
                <w:sz w:val="22"/>
                <w:szCs w:val="22"/>
              </w:rPr>
            </w:pPr>
          </w:p>
        </w:tc>
        <w:tc>
          <w:tcPr>
            <w:tcW w:w="1170" w:type="dxa"/>
            <w:vMerge w:val="restart"/>
          </w:tcPr>
          <w:p w14:paraId="76341359" w14:textId="77777777" w:rsidR="005D61B5" w:rsidRPr="00351D8C" w:rsidRDefault="005D61B5" w:rsidP="000B70C0">
            <w:pPr>
              <w:rPr>
                <w:rFonts w:ascii="Arial" w:hAnsi="Arial" w:cs="Arial"/>
                <w:bCs/>
                <w:sz w:val="22"/>
                <w:szCs w:val="22"/>
              </w:rPr>
            </w:pPr>
            <w:r w:rsidRPr="00351D8C">
              <w:rPr>
                <w:rFonts w:ascii="Arial" w:hAnsi="Arial" w:cs="Arial"/>
                <w:bCs/>
                <w:sz w:val="22"/>
                <w:szCs w:val="22"/>
              </w:rPr>
              <w:t>2</w:t>
            </w:r>
          </w:p>
        </w:tc>
        <w:tc>
          <w:tcPr>
            <w:tcW w:w="1170" w:type="dxa"/>
          </w:tcPr>
          <w:p w14:paraId="3B646903" w14:textId="2FF20F12" w:rsidR="00693F2D" w:rsidRPr="00351D8C" w:rsidRDefault="00693F2D" w:rsidP="000B70C0">
            <w:pPr>
              <w:rPr>
                <w:rFonts w:ascii="Arial" w:hAnsi="Arial" w:cs="Arial"/>
                <w:bCs/>
                <w:sz w:val="22"/>
                <w:szCs w:val="22"/>
              </w:rPr>
            </w:pPr>
          </w:p>
        </w:tc>
      </w:tr>
      <w:tr w:rsidR="005D61B5" w:rsidRPr="00351D8C" w14:paraId="419F83B4" w14:textId="77777777" w:rsidTr="00902E91">
        <w:tc>
          <w:tcPr>
            <w:tcW w:w="1756" w:type="dxa"/>
          </w:tcPr>
          <w:p w14:paraId="01A2F4E8" w14:textId="6294EAE5" w:rsidR="005D61B5" w:rsidRPr="00351D8C" w:rsidRDefault="00902E91" w:rsidP="000B70C0">
            <w:pPr>
              <w:rPr>
                <w:rFonts w:ascii="Arial" w:hAnsi="Arial" w:cs="Arial"/>
                <w:bCs/>
                <w:color w:val="000000" w:themeColor="text1"/>
                <w:sz w:val="22"/>
                <w:szCs w:val="22"/>
              </w:rPr>
            </w:pPr>
            <w:r w:rsidRPr="00351D8C">
              <w:rPr>
                <w:rFonts w:ascii="Arial" w:hAnsi="Arial" w:cs="Arial"/>
                <w:bCs/>
                <w:color w:val="000000" w:themeColor="text1"/>
                <w:sz w:val="22"/>
                <w:szCs w:val="22"/>
              </w:rPr>
              <w:t xml:space="preserve">Noninvasive photoacoustic </w:t>
            </w:r>
            <w:r w:rsidR="00576428" w:rsidRPr="00351D8C">
              <w:rPr>
                <w:rFonts w:ascii="Arial" w:hAnsi="Arial" w:cs="Arial"/>
                <w:bCs/>
                <w:color w:val="000000" w:themeColor="text1"/>
                <w:sz w:val="22"/>
                <w:szCs w:val="22"/>
              </w:rPr>
              <w:t xml:space="preserve">brain stimulation </w:t>
            </w:r>
            <w:r w:rsidRPr="00351D8C">
              <w:rPr>
                <w:rFonts w:ascii="Arial" w:hAnsi="Arial" w:cs="Arial"/>
                <w:bCs/>
                <w:color w:val="000000" w:themeColor="text1"/>
                <w:sz w:val="22"/>
                <w:szCs w:val="22"/>
              </w:rPr>
              <w:t xml:space="preserve"> </w:t>
            </w:r>
          </w:p>
        </w:tc>
        <w:tc>
          <w:tcPr>
            <w:tcW w:w="5889" w:type="dxa"/>
          </w:tcPr>
          <w:p w14:paraId="639A12B0" w14:textId="3EAA7C93" w:rsidR="005D61B5" w:rsidRPr="00351D8C" w:rsidRDefault="00576428" w:rsidP="000B70C0">
            <w:pPr>
              <w:rPr>
                <w:rFonts w:ascii="Arial" w:hAnsi="Arial" w:cs="Arial"/>
                <w:bCs/>
                <w:sz w:val="22"/>
                <w:szCs w:val="22"/>
              </w:rPr>
            </w:pPr>
            <w:r w:rsidRPr="00351D8C">
              <w:rPr>
                <w:rFonts w:ascii="Arial" w:hAnsi="Arial" w:cs="Arial"/>
                <w:bCs/>
                <w:sz w:val="22"/>
                <w:szCs w:val="22"/>
              </w:rPr>
              <w:t xml:space="preserve">Brain stimulation is important for non-drug treatment for neurological disorders and for brain machine interface. Our photoacoustic non-invasive approaches offer high spatial resolution while avoid the challenges and risks of implants. In this project we are focus on developing a photoacoustic device that can be mounted to rodent head and perform non-invasive brain stimulation. The goal is to engineering the stimulation to suppress seizure activities, which demonstrates the potential of treating epilepsy.  </w:t>
            </w:r>
            <w:r w:rsidR="005D61B5" w:rsidRPr="00351D8C">
              <w:rPr>
                <w:rFonts w:ascii="Arial" w:hAnsi="Arial" w:cs="Arial"/>
                <w:bCs/>
                <w:sz w:val="22"/>
                <w:szCs w:val="22"/>
              </w:rPr>
              <w:t xml:space="preserve"> </w:t>
            </w:r>
          </w:p>
        </w:tc>
        <w:tc>
          <w:tcPr>
            <w:tcW w:w="1620" w:type="dxa"/>
            <w:vMerge/>
          </w:tcPr>
          <w:p w14:paraId="28CBE2CD" w14:textId="77777777" w:rsidR="005D61B5" w:rsidRPr="00351D8C" w:rsidRDefault="005D61B5" w:rsidP="000B70C0">
            <w:pPr>
              <w:rPr>
                <w:rFonts w:ascii="Arial" w:hAnsi="Arial" w:cs="Arial"/>
                <w:bCs/>
                <w:sz w:val="22"/>
                <w:szCs w:val="22"/>
              </w:rPr>
            </w:pPr>
          </w:p>
        </w:tc>
        <w:tc>
          <w:tcPr>
            <w:tcW w:w="1170" w:type="dxa"/>
            <w:vMerge/>
          </w:tcPr>
          <w:p w14:paraId="30C890E4" w14:textId="77777777" w:rsidR="005D61B5" w:rsidRPr="00351D8C" w:rsidRDefault="005D61B5" w:rsidP="000B70C0">
            <w:pPr>
              <w:rPr>
                <w:rFonts w:ascii="Arial" w:hAnsi="Arial" w:cs="Arial"/>
                <w:bCs/>
                <w:sz w:val="22"/>
                <w:szCs w:val="22"/>
              </w:rPr>
            </w:pPr>
          </w:p>
        </w:tc>
        <w:tc>
          <w:tcPr>
            <w:tcW w:w="1170" w:type="dxa"/>
          </w:tcPr>
          <w:p w14:paraId="196B3A12" w14:textId="77777777" w:rsidR="005D61B5" w:rsidRPr="00351D8C" w:rsidRDefault="005D61B5" w:rsidP="000B70C0">
            <w:pPr>
              <w:rPr>
                <w:rFonts w:ascii="Arial" w:hAnsi="Arial" w:cs="Arial"/>
                <w:bCs/>
                <w:sz w:val="22"/>
                <w:szCs w:val="22"/>
              </w:rPr>
            </w:pPr>
          </w:p>
        </w:tc>
      </w:tr>
      <w:tr w:rsidR="005D61B5" w:rsidRPr="00351D8C" w14:paraId="4E9B8745" w14:textId="77777777" w:rsidTr="00902E91">
        <w:trPr>
          <w:trHeight w:val="63"/>
        </w:trPr>
        <w:tc>
          <w:tcPr>
            <w:tcW w:w="1756" w:type="dxa"/>
            <w:shd w:val="clear" w:color="auto" w:fill="E7E6E6" w:themeFill="background2"/>
          </w:tcPr>
          <w:p w14:paraId="7FA1671D" w14:textId="77777777" w:rsidR="00576428" w:rsidRPr="00351D8C" w:rsidRDefault="00576428" w:rsidP="00576428">
            <w:pPr>
              <w:pStyle w:val="PlainText"/>
              <w:rPr>
                <w:rFonts w:ascii="Arial" w:hAnsi="Arial" w:cs="Arial"/>
                <w:bCs/>
                <w:szCs w:val="22"/>
              </w:rPr>
            </w:pPr>
            <w:r w:rsidRPr="00351D8C">
              <w:rPr>
                <w:rFonts w:ascii="Arial" w:hAnsi="Arial" w:cs="Arial"/>
                <w:bCs/>
                <w:szCs w:val="22"/>
              </w:rPr>
              <w:t xml:space="preserve">Super-sensitive photothermally detected stimulated Raman imaging </w:t>
            </w:r>
          </w:p>
          <w:p w14:paraId="1F8C6EF4" w14:textId="6412A170" w:rsidR="005D61B5" w:rsidRPr="00351D8C" w:rsidRDefault="005D61B5" w:rsidP="000B70C0">
            <w:pPr>
              <w:rPr>
                <w:rFonts w:ascii="Arial" w:hAnsi="Arial" w:cs="Arial"/>
                <w:bCs/>
                <w:sz w:val="22"/>
                <w:szCs w:val="22"/>
              </w:rPr>
            </w:pPr>
          </w:p>
        </w:tc>
        <w:tc>
          <w:tcPr>
            <w:tcW w:w="5889" w:type="dxa"/>
            <w:shd w:val="clear" w:color="auto" w:fill="E7E6E6" w:themeFill="background2"/>
          </w:tcPr>
          <w:p w14:paraId="698942F5" w14:textId="1D4B9909" w:rsidR="005D61B5" w:rsidRPr="00351D8C" w:rsidRDefault="00576428" w:rsidP="000B70C0">
            <w:pPr>
              <w:rPr>
                <w:rFonts w:ascii="Arial" w:hAnsi="Arial" w:cs="Arial"/>
                <w:bCs/>
                <w:sz w:val="22"/>
                <w:szCs w:val="22"/>
              </w:rPr>
            </w:pPr>
            <w:r w:rsidRPr="00351D8C">
              <w:rPr>
                <w:rFonts w:ascii="Arial" w:hAnsi="Arial" w:cs="Arial"/>
                <w:bCs/>
                <w:sz w:val="22"/>
                <w:szCs w:val="22"/>
              </w:rPr>
              <w:t>Recently developed stimulated Raman scattering microscopy has allowed high-speed bond-selective imaging of biomolecules in cells and tissues. Yet the detection sensitivity is limited to milli-molar level due to the very small Raman scattering cross section. In this project, we aim to break this limit by using a high-energy low-repetition rate laser. In particular, we will harness the thermal lens effect to amplify the modulation depth to push the imaging sensitivity of micromolar level.</w:t>
            </w:r>
          </w:p>
        </w:tc>
        <w:tc>
          <w:tcPr>
            <w:tcW w:w="1620" w:type="dxa"/>
            <w:vMerge w:val="restart"/>
            <w:shd w:val="clear" w:color="auto" w:fill="E7E6E6" w:themeFill="background2"/>
          </w:tcPr>
          <w:p w14:paraId="2FB52A58" w14:textId="77777777" w:rsidR="005D61B5" w:rsidRDefault="005D61B5" w:rsidP="000B70C0">
            <w:pPr>
              <w:rPr>
                <w:rFonts w:ascii="Arial" w:hAnsi="Arial" w:cs="Arial"/>
                <w:bCs/>
                <w:sz w:val="22"/>
                <w:szCs w:val="22"/>
              </w:rPr>
            </w:pPr>
            <w:r w:rsidRPr="00351D8C">
              <w:rPr>
                <w:rFonts w:ascii="Arial" w:hAnsi="Arial" w:cs="Arial"/>
                <w:bCs/>
                <w:sz w:val="22"/>
                <w:szCs w:val="22"/>
              </w:rPr>
              <w:t>Ji-</w:t>
            </w:r>
            <w:proofErr w:type="spellStart"/>
            <w:r w:rsidRPr="00351D8C">
              <w:rPr>
                <w:rFonts w:ascii="Arial" w:hAnsi="Arial" w:cs="Arial"/>
                <w:bCs/>
                <w:sz w:val="22"/>
                <w:szCs w:val="22"/>
              </w:rPr>
              <w:t>xin</w:t>
            </w:r>
            <w:proofErr w:type="spellEnd"/>
            <w:r w:rsidRPr="00351D8C">
              <w:rPr>
                <w:rFonts w:ascii="Arial" w:hAnsi="Arial" w:cs="Arial"/>
                <w:bCs/>
                <w:sz w:val="22"/>
                <w:szCs w:val="22"/>
              </w:rPr>
              <w:t xml:space="preserve"> Cheng</w:t>
            </w:r>
          </w:p>
          <w:p w14:paraId="5A76AA0B" w14:textId="77777777" w:rsidR="00D716C9" w:rsidRDefault="00D716C9" w:rsidP="000B70C0">
            <w:pPr>
              <w:rPr>
                <w:rFonts w:ascii="Arial" w:hAnsi="Arial" w:cs="Arial"/>
                <w:bCs/>
                <w:sz w:val="22"/>
                <w:szCs w:val="22"/>
              </w:rPr>
            </w:pPr>
          </w:p>
          <w:p w14:paraId="570E8784" w14:textId="17A8003E" w:rsidR="00D716C9" w:rsidRDefault="00D716C9" w:rsidP="000B70C0">
            <w:pPr>
              <w:rPr>
                <w:rFonts w:ascii="Arial" w:hAnsi="Arial" w:cs="Arial"/>
                <w:bCs/>
                <w:sz w:val="22"/>
                <w:szCs w:val="22"/>
              </w:rPr>
            </w:pPr>
            <w:hyperlink r:id="rId5" w:history="1">
              <w:r w:rsidRPr="00474C37">
                <w:rPr>
                  <w:rStyle w:val="Hyperlink"/>
                  <w:rFonts w:ascii="Arial" w:hAnsi="Arial" w:cs="Arial"/>
                  <w:bCs/>
                  <w:sz w:val="22"/>
                  <w:szCs w:val="22"/>
                </w:rPr>
                <w:t>https://sites.bu.edu/cheng-group/</w:t>
              </w:r>
            </w:hyperlink>
          </w:p>
          <w:p w14:paraId="51DA934F" w14:textId="5BDD623C" w:rsidR="00D716C9" w:rsidRPr="00351D8C" w:rsidRDefault="00D716C9" w:rsidP="000B70C0">
            <w:pPr>
              <w:rPr>
                <w:rFonts w:ascii="Arial" w:hAnsi="Arial" w:cs="Arial"/>
                <w:bCs/>
                <w:sz w:val="22"/>
                <w:szCs w:val="22"/>
              </w:rPr>
            </w:pPr>
          </w:p>
        </w:tc>
        <w:tc>
          <w:tcPr>
            <w:tcW w:w="1170" w:type="dxa"/>
            <w:shd w:val="clear" w:color="auto" w:fill="E7E6E6" w:themeFill="background2"/>
          </w:tcPr>
          <w:p w14:paraId="49522387" w14:textId="1C06E34F" w:rsidR="005D61B5" w:rsidRPr="00351D8C" w:rsidRDefault="00576428" w:rsidP="000B70C0">
            <w:pPr>
              <w:rPr>
                <w:rFonts w:ascii="Arial" w:hAnsi="Arial" w:cs="Arial"/>
                <w:bCs/>
                <w:sz w:val="22"/>
                <w:szCs w:val="22"/>
              </w:rPr>
            </w:pPr>
            <w:r w:rsidRPr="00351D8C">
              <w:rPr>
                <w:rFonts w:ascii="Arial" w:hAnsi="Arial" w:cs="Arial"/>
                <w:bCs/>
                <w:sz w:val="22"/>
                <w:szCs w:val="22"/>
              </w:rPr>
              <w:t>1</w:t>
            </w:r>
          </w:p>
          <w:p w14:paraId="6F29C61C" w14:textId="77777777" w:rsidR="005D61B5" w:rsidRPr="00351D8C" w:rsidRDefault="005D61B5" w:rsidP="000B70C0">
            <w:pPr>
              <w:rPr>
                <w:rFonts w:ascii="Arial" w:hAnsi="Arial" w:cs="Arial"/>
                <w:bCs/>
                <w:sz w:val="22"/>
                <w:szCs w:val="22"/>
              </w:rPr>
            </w:pPr>
          </w:p>
        </w:tc>
        <w:tc>
          <w:tcPr>
            <w:tcW w:w="1170" w:type="dxa"/>
            <w:shd w:val="clear" w:color="auto" w:fill="E7E6E6" w:themeFill="background2"/>
          </w:tcPr>
          <w:p w14:paraId="559BA1D0" w14:textId="7438F017" w:rsidR="007D6989" w:rsidRPr="00351D8C" w:rsidRDefault="007D6989" w:rsidP="000B70C0">
            <w:pPr>
              <w:rPr>
                <w:rFonts w:ascii="Arial" w:hAnsi="Arial" w:cs="Arial"/>
                <w:bCs/>
                <w:sz w:val="22"/>
                <w:szCs w:val="22"/>
              </w:rPr>
            </w:pPr>
          </w:p>
        </w:tc>
      </w:tr>
      <w:tr w:rsidR="005D61B5" w:rsidRPr="00351D8C" w14:paraId="0EDD0929" w14:textId="77777777" w:rsidTr="00902E91">
        <w:tc>
          <w:tcPr>
            <w:tcW w:w="1756" w:type="dxa"/>
            <w:shd w:val="clear" w:color="auto" w:fill="E7E6E6" w:themeFill="background2"/>
          </w:tcPr>
          <w:p w14:paraId="04BB35A1" w14:textId="77777777" w:rsidR="00576428" w:rsidRPr="00351D8C" w:rsidRDefault="00576428" w:rsidP="00576428">
            <w:pPr>
              <w:pStyle w:val="PlainText"/>
              <w:rPr>
                <w:rFonts w:ascii="Arial" w:hAnsi="Arial" w:cs="Arial"/>
                <w:bCs/>
                <w:szCs w:val="22"/>
              </w:rPr>
            </w:pPr>
            <w:r w:rsidRPr="00351D8C">
              <w:rPr>
                <w:rFonts w:ascii="Arial" w:hAnsi="Arial" w:cs="Arial"/>
                <w:bCs/>
                <w:szCs w:val="22"/>
              </w:rPr>
              <w:t xml:space="preserve">Microsecond-scale multispectral super-resolution infrared imaging </w:t>
            </w:r>
          </w:p>
          <w:p w14:paraId="3FA152AF" w14:textId="63FA3477" w:rsidR="005D61B5" w:rsidRPr="00351D8C" w:rsidRDefault="005D61B5" w:rsidP="000B70C0">
            <w:pPr>
              <w:rPr>
                <w:rFonts w:ascii="Arial" w:hAnsi="Arial" w:cs="Arial"/>
                <w:bCs/>
                <w:sz w:val="22"/>
                <w:szCs w:val="22"/>
              </w:rPr>
            </w:pPr>
          </w:p>
        </w:tc>
        <w:tc>
          <w:tcPr>
            <w:tcW w:w="5889" w:type="dxa"/>
            <w:shd w:val="clear" w:color="auto" w:fill="E7E6E6" w:themeFill="background2"/>
          </w:tcPr>
          <w:p w14:paraId="025C9CCC" w14:textId="20F5FB43" w:rsidR="005D61B5" w:rsidRPr="00351D8C" w:rsidRDefault="00576428" w:rsidP="00576428">
            <w:pPr>
              <w:rPr>
                <w:rFonts w:ascii="Arial" w:hAnsi="Arial" w:cs="Arial"/>
                <w:bCs/>
                <w:sz w:val="22"/>
                <w:szCs w:val="22"/>
              </w:rPr>
            </w:pPr>
            <w:r w:rsidRPr="00351D8C">
              <w:rPr>
                <w:rFonts w:ascii="Arial" w:hAnsi="Arial" w:cs="Arial"/>
                <w:bCs/>
                <w:sz w:val="22"/>
                <w:szCs w:val="22"/>
              </w:rPr>
              <w:t>Recently developed mid-infrared photothermal microscopy has allowed super-resolution infrared spectroscopic imaging at a resolution down to 100 nm. Yet, multispectral imaging is difficulty due to the relatively slow tuning speed of QCL. We propose to overcome this limit by harness a QCL array to record a spectrum as fast as 50 microseconds at each pixel</w:t>
            </w:r>
          </w:p>
        </w:tc>
        <w:tc>
          <w:tcPr>
            <w:tcW w:w="1620" w:type="dxa"/>
            <w:vMerge/>
            <w:shd w:val="clear" w:color="auto" w:fill="E7E6E6" w:themeFill="background2"/>
          </w:tcPr>
          <w:p w14:paraId="35F7E4C6" w14:textId="77777777" w:rsidR="005D61B5" w:rsidRPr="00351D8C" w:rsidRDefault="005D61B5" w:rsidP="000B70C0">
            <w:pPr>
              <w:rPr>
                <w:rFonts w:ascii="Arial" w:hAnsi="Arial" w:cs="Arial"/>
                <w:bCs/>
                <w:sz w:val="22"/>
                <w:szCs w:val="22"/>
              </w:rPr>
            </w:pPr>
          </w:p>
        </w:tc>
        <w:tc>
          <w:tcPr>
            <w:tcW w:w="1170" w:type="dxa"/>
            <w:shd w:val="clear" w:color="auto" w:fill="E7E6E6" w:themeFill="background2"/>
          </w:tcPr>
          <w:p w14:paraId="02104F49" w14:textId="4F4B158E" w:rsidR="005D61B5" w:rsidRPr="00351D8C" w:rsidRDefault="00576428" w:rsidP="000B70C0">
            <w:pPr>
              <w:rPr>
                <w:rFonts w:ascii="Arial" w:hAnsi="Arial" w:cs="Arial"/>
                <w:bCs/>
                <w:sz w:val="22"/>
                <w:szCs w:val="22"/>
              </w:rPr>
            </w:pPr>
            <w:r w:rsidRPr="00351D8C">
              <w:rPr>
                <w:rFonts w:ascii="Arial" w:hAnsi="Arial" w:cs="Arial"/>
                <w:bCs/>
                <w:sz w:val="22"/>
                <w:szCs w:val="22"/>
              </w:rPr>
              <w:t>1</w:t>
            </w:r>
          </w:p>
        </w:tc>
        <w:tc>
          <w:tcPr>
            <w:tcW w:w="1170" w:type="dxa"/>
            <w:shd w:val="clear" w:color="auto" w:fill="E7E6E6" w:themeFill="background2"/>
          </w:tcPr>
          <w:p w14:paraId="46BE5559" w14:textId="475F984B" w:rsidR="005D61B5" w:rsidRPr="00351D8C" w:rsidRDefault="005D61B5" w:rsidP="000B70C0">
            <w:pPr>
              <w:rPr>
                <w:rFonts w:ascii="Arial" w:hAnsi="Arial" w:cs="Arial"/>
                <w:bCs/>
                <w:sz w:val="22"/>
                <w:szCs w:val="22"/>
              </w:rPr>
            </w:pPr>
          </w:p>
        </w:tc>
      </w:tr>
      <w:tr w:rsidR="005D61B5" w:rsidRPr="00351D8C" w14:paraId="6ED40F9F" w14:textId="77777777" w:rsidTr="00902E91">
        <w:tc>
          <w:tcPr>
            <w:tcW w:w="1756" w:type="dxa"/>
            <w:shd w:val="clear" w:color="auto" w:fill="E7E6E6" w:themeFill="background2"/>
          </w:tcPr>
          <w:p w14:paraId="3C99B8DA" w14:textId="77777777" w:rsidR="00576428" w:rsidRPr="00351D8C" w:rsidRDefault="00576428" w:rsidP="00576428">
            <w:pPr>
              <w:pStyle w:val="PlainText"/>
              <w:rPr>
                <w:rFonts w:ascii="Arial" w:hAnsi="Arial" w:cs="Arial"/>
                <w:bCs/>
                <w:szCs w:val="22"/>
              </w:rPr>
            </w:pPr>
            <w:r w:rsidRPr="00351D8C">
              <w:rPr>
                <w:rFonts w:ascii="Arial" w:hAnsi="Arial" w:cs="Arial"/>
                <w:bCs/>
                <w:szCs w:val="22"/>
              </w:rPr>
              <w:t>Super-efficient photoacoustic generation from novel materials.</w:t>
            </w:r>
          </w:p>
          <w:p w14:paraId="50B51B7F" w14:textId="01B5F58C" w:rsidR="005D61B5" w:rsidRPr="00351D8C" w:rsidRDefault="005D61B5" w:rsidP="000B70C0">
            <w:pPr>
              <w:rPr>
                <w:rFonts w:ascii="Arial" w:hAnsi="Arial" w:cs="Arial"/>
                <w:bCs/>
                <w:sz w:val="22"/>
                <w:szCs w:val="22"/>
              </w:rPr>
            </w:pPr>
          </w:p>
        </w:tc>
        <w:tc>
          <w:tcPr>
            <w:tcW w:w="5889" w:type="dxa"/>
            <w:shd w:val="clear" w:color="auto" w:fill="E7E6E6" w:themeFill="background2"/>
          </w:tcPr>
          <w:p w14:paraId="6F1EA32A" w14:textId="77777777" w:rsidR="00576428" w:rsidRPr="00351D8C" w:rsidRDefault="00576428" w:rsidP="00576428">
            <w:pPr>
              <w:pStyle w:val="PlainText"/>
              <w:rPr>
                <w:rFonts w:ascii="Arial" w:hAnsi="Arial" w:cs="Arial"/>
                <w:bCs/>
                <w:szCs w:val="22"/>
              </w:rPr>
            </w:pPr>
            <w:r w:rsidRPr="00351D8C">
              <w:rPr>
                <w:rFonts w:ascii="Arial" w:hAnsi="Arial" w:cs="Arial"/>
                <w:bCs/>
                <w:szCs w:val="22"/>
              </w:rPr>
              <w:t xml:space="preserve">The photoacoustic signal has allowed neuromodulation and brain-machine interfacing at ultrahigh spatial precision. Yet, current device relies on high-energy nanosecond pulsed lasers. In this project, we explore novel materials such as temperature-sensitive liquid crystals to enable highly efficient generation of PA signals using a modulated continuous wave laser or LED. </w:t>
            </w:r>
          </w:p>
          <w:p w14:paraId="4EECBA6B" w14:textId="508DE889" w:rsidR="005D61B5" w:rsidRPr="00351D8C" w:rsidRDefault="005D61B5" w:rsidP="000B70C0">
            <w:pPr>
              <w:rPr>
                <w:rFonts w:ascii="Arial" w:hAnsi="Arial" w:cs="Arial"/>
                <w:bCs/>
                <w:sz w:val="22"/>
                <w:szCs w:val="22"/>
              </w:rPr>
            </w:pPr>
          </w:p>
        </w:tc>
        <w:tc>
          <w:tcPr>
            <w:tcW w:w="1620" w:type="dxa"/>
            <w:vMerge/>
            <w:shd w:val="clear" w:color="auto" w:fill="E7E6E6" w:themeFill="background2"/>
          </w:tcPr>
          <w:p w14:paraId="6AB86832" w14:textId="77777777" w:rsidR="005D61B5" w:rsidRPr="00351D8C" w:rsidRDefault="005D61B5" w:rsidP="000B70C0">
            <w:pPr>
              <w:rPr>
                <w:rFonts w:ascii="Arial" w:hAnsi="Arial" w:cs="Arial"/>
                <w:bCs/>
                <w:sz w:val="22"/>
                <w:szCs w:val="22"/>
              </w:rPr>
            </w:pPr>
          </w:p>
        </w:tc>
        <w:tc>
          <w:tcPr>
            <w:tcW w:w="1170" w:type="dxa"/>
            <w:shd w:val="clear" w:color="auto" w:fill="E7E6E6" w:themeFill="background2"/>
          </w:tcPr>
          <w:p w14:paraId="3F823163" w14:textId="0E86C9D9" w:rsidR="005D61B5" w:rsidRPr="00351D8C" w:rsidRDefault="00576428" w:rsidP="000B70C0">
            <w:pPr>
              <w:rPr>
                <w:rFonts w:ascii="Arial" w:hAnsi="Arial" w:cs="Arial"/>
                <w:bCs/>
                <w:sz w:val="22"/>
                <w:szCs w:val="22"/>
              </w:rPr>
            </w:pPr>
            <w:r w:rsidRPr="00351D8C">
              <w:rPr>
                <w:rFonts w:ascii="Arial" w:hAnsi="Arial" w:cs="Arial"/>
                <w:bCs/>
                <w:sz w:val="22"/>
                <w:szCs w:val="22"/>
              </w:rPr>
              <w:t>1</w:t>
            </w:r>
          </w:p>
        </w:tc>
        <w:tc>
          <w:tcPr>
            <w:tcW w:w="1170" w:type="dxa"/>
            <w:shd w:val="clear" w:color="auto" w:fill="E7E6E6" w:themeFill="background2"/>
          </w:tcPr>
          <w:p w14:paraId="26B452AA" w14:textId="39624B7D" w:rsidR="00693F2D" w:rsidRPr="00351D8C" w:rsidRDefault="00693F2D" w:rsidP="000B70C0">
            <w:pPr>
              <w:rPr>
                <w:rFonts w:ascii="Arial" w:hAnsi="Arial" w:cs="Arial"/>
                <w:bCs/>
                <w:sz w:val="22"/>
                <w:szCs w:val="22"/>
              </w:rPr>
            </w:pPr>
          </w:p>
        </w:tc>
      </w:tr>
      <w:tr w:rsidR="005D61B5" w:rsidRPr="00351D8C" w14:paraId="609A5FB4" w14:textId="77777777" w:rsidTr="00902E91">
        <w:tc>
          <w:tcPr>
            <w:tcW w:w="1756" w:type="dxa"/>
            <w:shd w:val="clear" w:color="auto" w:fill="FFFFFF" w:themeFill="background1"/>
          </w:tcPr>
          <w:p w14:paraId="4C83BFEC" w14:textId="27A512AF" w:rsidR="005D61B5" w:rsidRPr="00351D8C" w:rsidRDefault="00576428" w:rsidP="000B70C0">
            <w:pPr>
              <w:jc w:val="both"/>
              <w:rPr>
                <w:rFonts w:ascii="Arial" w:hAnsi="Arial" w:cs="Arial"/>
                <w:bCs/>
                <w:color w:val="000000" w:themeColor="text1"/>
                <w:sz w:val="22"/>
                <w:szCs w:val="22"/>
              </w:rPr>
            </w:pPr>
            <w:proofErr w:type="spellStart"/>
            <w:r w:rsidRPr="00351D8C">
              <w:rPr>
                <w:rFonts w:ascii="Arial" w:hAnsi="Arial" w:cs="Arial"/>
                <w:bCs/>
                <w:sz w:val="22"/>
                <w:szCs w:val="22"/>
              </w:rPr>
              <w:t>Metasurface</w:t>
            </w:r>
            <w:proofErr w:type="spellEnd"/>
            <w:r w:rsidRPr="00351D8C">
              <w:rPr>
                <w:rFonts w:ascii="Arial" w:hAnsi="Arial" w:cs="Arial"/>
                <w:bCs/>
                <w:sz w:val="22"/>
                <w:szCs w:val="22"/>
              </w:rPr>
              <w:t xml:space="preserve"> image sensors</w:t>
            </w:r>
          </w:p>
        </w:tc>
        <w:tc>
          <w:tcPr>
            <w:tcW w:w="5889" w:type="dxa"/>
            <w:shd w:val="clear" w:color="auto" w:fill="FFFFFF" w:themeFill="background1"/>
          </w:tcPr>
          <w:p w14:paraId="7566989F" w14:textId="77A974E7" w:rsidR="005D61B5" w:rsidRPr="00351D8C" w:rsidRDefault="00576428" w:rsidP="000B70C0">
            <w:pPr>
              <w:jc w:val="both"/>
              <w:rPr>
                <w:rFonts w:ascii="Arial" w:hAnsi="Arial" w:cs="Arial"/>
                <w:bCs/>
                <w:color w:val="000000" w:themeColor="text1"/>
                <w:sz w:val="22"/>
                <w:szCs w:val="22"/>
              </w:rPr>
            </w:pPr>
            <w:r w:rsidRPr="00351D8C">
              <w:rPr>
                <w:rFonts w:ascii="Arial" w:hAnsi="Arial" w:cs="Arial"/>
                <w:bCs/>
                <w:color w:val="000000" w:themeColor="text1"/>
                <w:sz w:val="22"/>
                <w:szCs w:val="22"/>
              </w:rPr>
              <w:t xml:space="preserve">In this project, we are developing a new type of image sensors that are uniquely sensitive to the direction of propagation of the incident light, based on the integration </w:t>
            </w:r>
            <w:r w:rsidRPr="00351D8C">
              <w:rPr>
                <w:rFonts w:ascii="Arial" w:hAnsi="Arial" w:cs="Arial"/>
                <w:bCs/>
                <w:color w:val="000000" w:themeColor="text1"/>
                <w:sz w:val="22"/>
                <w:szCs w:val="22"/>
              </w:rPr>
              <w:lastRenderedPageBreak/>
              <w:t xml:space="preserve">of specially designed </w:t>
            </w:r>
            <w:proofErr w:type="spellStart"/>
            <w:r w:rsidRPr="00351D8C">
              <w:rPr>
                <w:rFonts w:ascii="Arial" w:hAnsi="Arial" w:cs="Arial"/>
                <w:bCs/>
                <w:color w:val="000000" w:themeColor="text1"/>
                <w:sz w:val="22"/>
                <w:szCs w:val="22"/>
              </w:rPr>
              <w:t>metasurfaces</w:t>
            </w:r>
            <w:proofErr w:type="spellEnd"/>
            <w:r w:rsidRPr="00351D8C">
              <w:rPr>
                <w:rFonts w:ascii="Arial" w:hAnsi="Arial" w:cs="Arial"/>
                <w:bCs/>
                <w:color w:val="000000" w:themeColor="text1"/>
                <w:sz w:val="22"/>
                <w:szCs w:val="22"/>
              </w:rPr>
              <w:t xml:space="preserve"> with standard photodetectors.  By virtue of their unconventional angular response, these devices can enable several novel imaging functionalities such as </w:t>
            </w:r>
            <w:proofErr w:type="spellStart"/>
            <w:r w:rsidRPr="00351D8C">
              <w:rPr>
                <w:rFonts w:ascii="Arial" w:hAnsi="Arial" w:cs="Arial"/>
                <w:bCs/>
                <w:color w:val="000000" w:themeColor="text1"/>
                <w:sz w:val="22"/>
                <w:szCs w:val="22"/>
              </w:rPr>
              <w:t>lensless</w:t>
            </w:r>
            <w:proofErr w:type="spellEnd"/>
            <w:r w:rsidRPr="00351D8C">
              <w:rPr>
                <w:rFonts w:ascii="Arial" w:hAnsi="Arial" w:cs="Arial"/>
                <w:bCs/>
                <w:color w:val="000000" w:themeColor="text1"/>
                <w:sz w:val="22"/>
                <w:szCs w:val="22"/>
              </w:rPr>
              <w:t xml:space="preserve"> compound-eye vision with ultrawide field of view, quantitative phase-contrast imaging, and edge enhancement for image classification.  Therefore, they have significant potential for applications ranging from endoscopy and biomedical microscopy to drone navigation and computer vision.  The required </w:t>
            </w:r>
            <w:proofErr w:type="spellStart"/>
            <w:r w:rsidRPr="00351D8C">
              <w:rPr>
                <w:rFonts w:ascii="Arial" w:hAnsi="Arial" w:cs="Arial"/>
                <w:bCs/>
                <w:color w:val="000000" w:themeColor="text1"/>
                <w:sz w:val="22"/>
                <w:szCs w:val="22"/>
              </w:rPr>
              <w:t>metasurfaces</w:t>
            </w:r>
            <w:proofErr w:type="spellEnd"/>
            <w:r w:rsidRPr="00351D8C">
              <w:rPr>
                <w:rFonts w:ascii="Arial" w:hAnsi="Arial" w:cs="Arial"/>
                <w:bCs/>
                <w:color w:val="000000" w:themeColor="text1"/>
                <w:sz w:val="22"/>
                <w:szCs w:val="22"/>
              </w:rPr>
              <w:t xml:space="preserve"> are designed with full-wave electromagnetic simulations and fabricated on the illumination window of a photodetector using a variety of nanofabrication techniques.  The device imagining capabilities are then extrapolated from angle-resolved photocurrent measurement results.  The summer REU project will focus on the </w:t>
            </w:r>
            <w:proofErr w:type="spellStart"/>
            <w:r w:rsidRPr="00351D8C">
              <w:rPr>
                <w:rFonts w:ascii="Arial" w:hAnsi="Arial" w:cs="Arial"/>
                <w:bCs/>
                <w:color w:val="000000" w:themeColor="text1"/>
                <w:sz w:val="22"/>
                <w:szCs w:val="22"/>
              </w:rPr>
              <w:t>metasurface</w:t>
            </w:r>
            <w:proofErr w:type="spellEnd"/>
            <w:r w:rsidRPr="00351D8C">
              <w:rPr>
                <w:rFonts w:ascii="Arial" w:hAnsi="Arial" w:cs="Arial"/>
                <w:bCs/>
                <w:color w:val="000000" w:themeColor="text1"/>
                <w:sz w:val="22"/>
                <w:szCs w:val="22"/>
              </w:rPr>
              <w:t xml:space="preserve"> design to provide increased performance or to create new computational imaging functionalities.</w:t>
            </w:r>
          </w:p>
        </w:tc>
        <w:tc>
          <w:tcPr>
            <w:tcW w:w="1620" w:type="dxa"/>
            <w:shd w:val="clear" w:color="auto" w:fill="FFFFFF" w:themeFill="background1"/>
          </w:tcPr>
          <w:p w14:paraId="5DE5520B" w14:textId="77777777" w:rsidR="005D61B5" w:rsidRDefault="005D61B5" w:rsidP="000B70C0">
            <w:pPr>
              <w:rPr>
                <w:rFonts w:ascii="Arial" w:hAnsi="Arial" w:cs="Arial"/>
                <w:bCs/>
                <w:sz w:val="22"/>
                <w:szCs w:val="22"/>
              </w:rPr>
            </w:pPr>
            <w:r w:rsidRPr="00351D8C">
              <w:rPr>
                <w:rFonts w:ascii="Arial" w:hAnsi="Arial" w:cs="Arial"/>
                <w:bCs/>
                <w:sz w:val="22"/>
                <w:szCs w:val="22"/>
              </w:rPr>
              <w:lastRenderedPageBreak/>
              <w:t>Roberto Paiella</w:t>
            </w:r>
          </w:p>
          <w:p w14:paraId="4A91EC09" w14:textId="77777777" w:rsidR="00D716C9" w:rsidRDefault="00D716C9" w:rsidP="000B70C0">
            <w:pPr>
              <w:rPr>
                <w:rFonts w:ascii="Arial" w:hAnsi="Arial" w:cs="Arial"/>
                <w:bCs/>
                <w:sz w:val="22"/>
                <w:szCs w:val="22"/>
              </w:rPr>
            </w:pPr>
          </w:p>
          <w:p w14:paraId="0C2219D3" w14:textId="174B89F4" w:rsidR="00D716C9" w:rsidRDefault="00D716C9" w:rsidP="000B70C0">
            <w:pPr>
              <w:rPr>
                <w:rFonts w:ascii="Arial" w:hAnsi="Arial" w:cs="Arial"/>
                <w:bCs/>
                <w:sz w:val="22"/>
                <w:szCs w:val="22"/>
              </w:rPr>
            </w:pPr>
            <w:hyperlink r:id="rId6" w:history="1">
              <w:r w:rsidRPr="00474C37">
                <w:rPr>
                  <w:rStyle w:val="Hyperlink"/>
                  <w:rFonts w:ascii="Arial" w:hAnsi="Arial" w:cs="Arial"/>
                  <w:bCs/>
                  <w:sz w:val="22"/>
                  <w:szCs w:val="22"/>
                </w:rPr>
                <w:t>https://www.bu.edu/paiella/</w:t>
              </w:r>
            </w:hyperlink>
          </w:p>
          <w:p w14:paraId="7BFA0E6F" w14:textId="75F326BD" w:rsidR="00D716C9" w:rsidRPr="00351D8C" w:rsidRDefault="00D716C9" w:rsidP="000B70C0">
            <w:pPr>
              <w:rPr>
                <w:rFonts w:ascii="Arial" w:hAnsi="Arial" w:cs="Arial"/>
                <w:bCs/>
                <w:sz w:val="22"/>
                <w:szCs w:val="22"/>
              </w:rPr>
            </w:pPr>
          </w:p>
        </w:tc>
        <w:tc>
          <w:tcPr>
            <w:tcW w:w="1170" w:type="dxa"/>
            <w:shd w:val="clear" w:color="auto" w:fill="FFFFFF" w:themeFill="background1"/>
          </w:tcPr>
          <w:p w14:paraId="4308B022" w14:textId="77777777" w:rsidR="005D61B5" w:rsidRPr="00351D8C" w:rsidRDefault="005D61B5" w:rsidP="000B70C0">
            <w:pPr>
              <w:rPr>
                <w:rFonts w:ascii="Arial" w:hAnsi="Arial" w:cs="Arial"/>
                <w:bCs/>
                <w:sz w:val="22"/>
                <w:szCs w:val="22"/>
              </w:rPr>
            </w:pPr>
            <w:r w:rsidRPr="00351D8C">
              <w:rPr>
                <w:rFonts w:ascii="Arial" w:hAnsi="Arial" w:cs="Arial"/>
                <w:bCs/>
                <w:sz w:val="22"/>
                <w:szCs w:val="22"/>
              </w:rPr>
              <w:lastRenderedPageBreak/>
              <w:t>1</w:t>
            </w:r>
          </w:p>
        </w:tc>
        <w:tc>
          <w:tcPr>
            <w:tcW w:w="1170" w:type="dxa"/>
            <w:shd w:val="clear" w:color="auto" w:fill="FFFFFF" w:themeFill="background1"/>
          </w:tcPr>
          <w:p w14:paraId="75FF5CDC" w14:textId="3A9E0865" w:rsidR="007D6989" w:rsidRPr="00351D8C" w:rsidRDefault="007D6989" w:rsidP="000B70C0">
            <w:pPr>
              <w:rPr>
                <w:rFonts w:ascii="Arial" w:hAnsi="Arial" w:cs="Arial"/>
                <w:bCs/>
                <w:sz w:val="22"/>
                <w:szCs w:val="22"/>
              </w:rPr>
            </w:pPr>
          </w:p>
        </w:tc>
      </w:tr>
      <w:tr w:rsidR="005D61B5" w:rsidRPr="00351D8C" w14:paraId="532B3899" w14:textId="77777777" w:rsidTr="00902E91">
        <w:tc>
          <w:tcPr>
            <w:tcW w:w="1756" w:type="dxa"/>
            <w:shd w:val="clear" w:color="auto" w:fill="E7E6E6" w:themeFill="background2"/>
          </w:tcPr>
          <w:p w14:paraId="1D5658EE" w14:textId="6633B553" w:rsidR="005D61B5" w:rsidRPr="00351D8C" w:rsidRDefault="00351D8C" w:rsidP="000B70C0">
            <w:pPr>
              <w:rPr>
                <w:rFonts w:ascii="Arial" w:hAnsi="Arial" w:cs="Arial"/>
                <w:bCs/>
                <w:color w:val="000000" w:themeColor="text1"/>
                <w:sz w:val="22"/>
                <w:szCs w:val="22"/>
              </w:rPr>
            </w:pPr>
            <w:r w:rsidRPr="00351D8C">
              <w:rPr>
                <w:rFonts w:ascii="Arial" w:hAnsi="Arial" w:cs="Arial"/>
                <w:bCs/>
                <w:color w:val="000000" w:themeColor="text1"/>
                <w:sz w:val="22"/>
                <w:szCs w:val="22"/>
              </w:rPr>
              <w:t>Physics &amp; Applications of Singular Light</w:t>
            </w:r>
          </w:p>
        </w:tc>
        <w:tc>
          <w:tcPr>
            <w:tcW w:w="5889" w:type="dxa"/>
            <w:shd w:val="clear" w:color="auto" w:fill="E7E6E6" w:themeFill="background2"/>
          </w:tcPr>
          <w:p w14:paraId="149E6274" w14:textId="60910C27" w:rsidR="005D61B5" w:rsidRPr="00351D8C" w:rsidRDefault="00351D8C" w:rsidP="000B70C0">
            <w:pPr>
              <w:rPr>
                <w:rFonts w:ascii="Arial" w:hAnsi="Arial" w:cs="Arial"/>
                <w:bCs/>
                <w:color w:val="000000" w:themeColor="text1"/>
                <w:sz w:val="22"/>
                <w:szCs w:val="22"/>
              </w:rPr>
            </w:pPr>
            <w:r w:rsidRPr="00351D8C">
              <w:rPr>
                <w:rFonts w:ascii="Arial" w:hAnsi="Arial" w:cs="Arial"/>
                <w:bCs/>
                <w:color w:val="000000" w:themeColor="text1"/>
                <w:sz w:val="22"/>
                <w:szCs w:val="22"/>
              </w:rPr>
              <w:t>When we think of light, we think of a Gaussian-shaped spot, usually traveling in a straight line except when it encounters interfaces. This is, however, only the first, fundamental solution of the wave equation – much as a guitar string can have many modes (and frequencies) of vibrations, so can light also exist in different eigenstates. These peculiarly shaped light beams are characterized by singularities – i.e., regions in which some quantity does not have a well-defined value – in polarization, phase or amplitude. The physics of propagation of such beams reveals exotic effects, such as the ability of the beam to self-heal past obstructions (Bessel beams), the ability to carry orbital angular momentum (OAM) that makes light travel in helical paths rather than a straight line, or even the possibility of retaining memory of the paths that it takes. Analogous to the physics of tornadoes as well as electron orbitals, these beams reveal several unique classical and quantum properties not normally observed with conventional Gaussian beams. We study these fundamental properties and also apply them to varied applications such as high-capacity classical communications that consume low energy per bit, high-speed metrology including object sensing for autonomous systems as well as spectrometry and imaging.</w:t>
            </w:r>
          </w:p>
        </w:tc>
        <w:tc>
          <w:tcPr>
            <w:tcW w:w="1620" w:type="dxa"/>
            <w:vMerge w:val="restart"/>
            <w:shd w:val="clear" w:color="auto" w:fill="E7E6E6" w:themeFill="background2"/>
          </w:tcPr>
          <w:p w14:paraId="1B33B444" w14:textId="77777777" w:rsidR="005D61B5" w:rsidRPr="00351D8C" w:rsidRDefault="005D61B5" w:rsidP="000B70C0">
            <w:pPr>
              <w:rPr>
                <w:rFonts w:ascii="Arial" w:hAnsi="Arial" w:cs="Arial"/>
                <w:bCs/>
                <w:sz w:val="22"/>
                <w:szCs w:val="22"/>
              </w:rPr>
            </w:pPr>
            <w:r w:rsidRPr="00351D8C">
              <w:rPr>
                <w:rFonts w:ascii="Arial" w:hAnsi="Arial" w:cs="Arial"/>
                <w:bCs/>
                <w:color w:val="000000"/>
                <w:sz w:val="22"/>
                <w:szCs w:val="22"/>
              </w:rPr>
              <w:t xml:space="preserve">Siddharth Ramachandran </w:t>
            </w:r>
          </w:p>
          <w:p w14:paraId="528FCF74" w14:textId="77777777" w:rsidR="005D61B5" w:rsidRDefault="005D61B5" w:rsidP="000B70C0">
            <w:pPr>
              <w:rPr>
                <w:rFonts w:ascii="Arial" w:hAnsi="Arial" w:cs="Arial"/>
                <w:bCs/>
                <w:sz w:val="22"/>
                <w:szCs w:val="22"/>
              </w:rPr>
            </w:pPr>
          </w:p>
          <w:p w14:paraId="162E824D" w14:textId="44C6D202" w:rsidR="00D716C9" w:rsidRDefault="00D716C9" w:rsidP="000B70C0">
            <w:pPr>
              <w:rPr>
                <w:rFonts w:ascii="Arial" w:hAnsi="Arial" w:cs="Arial"/>
                <w:bCs/>
                <w:sz w:val="22"/>
                <w:szCs w:val="22"/>
              </w:rPr>
            </w:pPr>
            <w:hyperlink r:id="rId7" w:history="1">
              <w:r w:rsidRPr="00474C37">
                <w:rPr>
                  <w:rStyle w:val="Hyperlink"/>
                  <w:rFonts w:ascii="Arial" w:hAnsi="Arial" w:cs="Arial"/>
                  <w:bCs/>
                  <w:sz w:val="22"/>
                  <w:szCs w:val="22"/>
                </w:rPr>
                <w:t>https://sites.bu.edu/ramachandranlab/</w:t>
              </w:r>
            </w:hyperlink>
          </w:p>
          <w:p w14:paraId="29974A0E" w14:textId="4B2644E9" w:rsidR="00D716C9" w:rsidRPr="00351D8C" w:rsidRDefault="00D716C9" w:rsidP="000B70C0">
            <w:pPr>
              <w:rPr>
                <w:rFonts w:ascii="Arial" w:hAnsi="Arial" w:cs="Arial"/>
                <w:bCs/>
                <w:sz w:val="22"/>
                <w:szCs w:val="22"/>
              </w:rPr>
            </w:pPr>
          </w:p>
        </w:tc>
        <w:tc>
          <w:tcPr>
            <w:tcW w:w="1170" w:type="dxa"/>
            <w:shd w:val="clear" w:color="auto" w:fill="E7E6E6" w:themeFill="background2"/>
          </w:tcPr>
          <w:p w14:paraId="2C00BB27" w14:textId="70647D42" w:rsidR="005D61B5" w:rsidRPr="00351D8C" w:rsidRDefault="00351D8C" w:rsidP="000B70C0">
            <w:pPr>
              <w:rPr>
                <w:rFonts w:ascii="Arial" w:hAnsi="Arial" w:cs="Arial"/>
                <w:bCs/>
                <w:sz w:val="22"/>
                <w:szCs w:val="22"/>
              </w:rPr>
            </w:pPr>
            <w:r>
              <w:rPr>
                <w:rFonts w:ascii="Arial" w:hAnsi="Arial" w:cs="Arial"/>
                <w:bCs/>
                <w:sz w:val="22"/>
                <w:szCs w:val="22"/>
              </w:rPr>
              <w:t>1</w:t>
            </w:r>
          </w:p>
        </w:tc>
        <w:tc>
          <w:tcPr>
            <w:tcW w:w="1170" w:type="dxa"/>
            <w:shd w:val="clear" w:color="auto" w:fill="E7E6E6" w:themeFill="background2"/>
          </w:tcPr>
          <w:p w14:paraId="46AC1840" w14:textId="5BB4ED4C" w:rsidR="00693F2D" w:rsidRPr="00351D8C" w:rsidRDefault="00693F2D" w:rsidP="000B70C0">
            <w:pPr>
              <w:rPr>
                <w:rFonts w:ascii="Arial" w:hAnsi="Arial" w:cs="Arial"/>
                <w:bCs/>
                <w:sz w:val="22"/>
                <w:szCs w:val="22"/>
              </w:rPr>
            </w:pPr>
          </w:p>
        </w:tc>
      </w:tr>
      <w:tr w:rsidR="005D61B5" w:rsidRPr="00351D8C" w14:paraId="6A55785F" w14:textId="77777777" w:rsidTr="00902E91">
        <w:tc>
          <w:tcPr>
            <w:tcW w:w="1756" w:type="dxa"/>
            <w:shd w:val="clear" w:color="auto" w:fill="E7E6E6" w:themeFill="background2"/>
          </w:tcPr>
          <w:p w14:paraId="46266A4D" w14:textId="7972B9CE" w:rsidR="005D61B5" w:rsidRPr="00351D8C" w:rsidRDefault="00351D8C" w:rsidP="00351D8C">
            <w:pPr>
              <w:rPr>
                <w:rFonts w:ascii="Arial" w:hAnsi="Arial" w:cs="Arial"/>
                <w:bCs/>
                <w:color w:val="000000" w:themeColor="text1"/>
                <w:sz w:val="22"/>
                <w:szCs w:val="22"/>
              </w:rPr>
            </w:pPr>
            <w:proofErr w:type="spellStart"/>
            <w:r w:rsidRPr="00351D8C">
              <w:rPr>
                <w:rFonts w:ascii="Arial" w:hAnsi="Arial" w:cs="Arial"/>
                <w:bCs/>
                <w:color w:val="000000" w:themeColor="text1"/>
                <w:sz w:val="22"/>
                <w:szCs w:val="22"/>
              </w:rPr>
              <w:t>Spatio</w:t>
            </w:r>
            <w:proofErr w:type="spellEnd"/>
            <w:r w:rsidRPr="00351D8C">
              <w:rPr>
                <w:rFonts w:ascii="Arial" w:hAnsi="Arial" w:cs="Arial"/>
                <w:bCs/>
                <w:color w:val="000000" w:themeColor="text1"/>
                <w:sz w:val="22"/>
                <w:szCs w:val="22"/>
              </w:rPr>
              <w:t>-temporal &amp; Ultra-fast Microscopy</w:t>
            </w:r>
          </w:p>
        </w:tc>
        <w:tc>
          <w:tcPr>
            <w:tcW w:w="5889" w:type="dxa"/>
            <w:shd w:val="clear" w:color="auto" w:fill="E7E6E6" w:themeFill="background2"/>
          </w:tcPr>
          <w:p w14:paraId="4AC8DB06" w14:textId="2F8E8D0D" w:rsidR="005D61B5" w:rsidRPr="00351D8C" w:rsidRDefault="00351D8C" w:rsidP="000B70C0">
            <w:pPr>
              <w:jc w:val="both"/>
              <w:rPr>
                <w:rFonts w:ascii="Arial" w:hAnsi="Arial" w:cs="Arial"/>
                <w:bCs/>
                <w:color w:val="000000"/>
                <w:sz w:val="22"/>
                <w:szCs w:val="22"/>
              </w:rPr>
            </w:pPr>
            <w:r w:rsidRPr="00351D8C">
              <w:rPr>
                <w:rFonts w:ascii="Arial" w:hAnsi="Arial" w:cs="Arial"/>
                <w:bCs/>
                <w:color w:val="000000"/>
                <w:sz w:val="22"/>
                <w:szCs w:val="22"/>
              </w:rPr>
              <w:t xml:space="preserve">Optical imaging techniques such as fluorescence, confocal, or multiphoton microscopy, have allowed scientists to study the properties and function of living biological tissues, such as the mammalian brain. However, refractive index inhomogeneity in living tissue leads to scattering of input light fields, which reduces the penetration depth at which useful information about the sample can be gleaned. We aim to study how tailoring of nonlinear interactions between ultra-fast pulses of light – </w:t>
            </w:r>
            <w:r w:rsidRPr="00351D8C">
              <w:rPr>
                <w:rFonts w:ascii="Arial" w:hAnsi="Arial" w:cs="Arial"/>
                <w:bCs/>
                <w:color w:val="000000"/>
                <w:sz w:val="22"/>
                <w:szCs w:val="22"/>
              </w:rPr>
              <w:lastRenderedPageBreak/>
              <w:t>both inside and outside of biological samples – can be used to enhance signals from deep within the tissue. Furthermore, we study how the use of structured light – i.e. light with spatial profiles more complex than a conventional Gaussian beam – can be used to improve information throughput in biological imaging in order to develop state-of-the-art microscopy methods for neuroscience and life science at large.</w:t>
            </w:r>
          </w:p>
        </w:tc>
        <w:tc>
          <w:tcPr>
            <w:tcW w:w="1620" w:type="dxa"/>
            <w:vMerge/>
            <w:shd w:val="clear" w:color="auto" w:fill="E7E6E6" w:themeFill="background2"/>
          </w:tcPr>
          <w:p w14:paraId="168740DC" w14:textId="77777777" w:rsidR="005D61B5" w:rsidRPr="00351D8C" w:rsidRDefault="005D61B5" w:rsidP="000B70C0">
            <w:pPr>
              <w:rPr>
                <w:rFonts w:ascii="Arial" w:hAnsi="Arial" w:cs="Arial"/>
                <w:bCs/>
                <w:sz w:val="22"/>
                <w:szCs w:val="22"/>
              </w:rPr>
            </w:pPr>
          </w:p>
        </w:tc>
        <w:tc>
          <w:tcPr>
            <w:tcW w:w="1170" w:type="dxa"/>
            <w:shd w:val="clear" w:color="auto" w:fill="E7E6E6" w:themeFill="background2"/>
          </w:tcPr>
          <w:p w14:paraId="5DCFFCEE" w14:textId="1CDD3D1B" w:rsidR="005D61B5" w:rsidRPr="00351D8C" w:rsidRDefault="00351D8C" w:rsidP="000B70C0">
            <w:pPr>
              <w:rPr>
                <w:rFonts w:ascii="Arial" w:hAnsi="Arial" w:cs="Arial"/>
                <w:bCs/>
                <w:sz w:val="22"/>
                <w:szCs w:val="22"/>
              </w:rPr>
            </w:pPr>
            <w:r>
              <w:rPr>
                <w:rFonts w:ascii="Arial" w:hAnsi="Arial" w:cs="Arial"/>
                <w:bCs/>
                <w:sz w:val="22"/>
                <w:szCs w:val="22"/>
              </w:rPr>
              <w:t>1</w:t>
            </w:r>
          </w:p>
        </w:tc>
        <w:tc>
          <w:tcPr>
            <w:tcW w:w="1170" w:type="dxa"/>
            <w:shd w:val="clear" w:color="auto" w:fill="E7E6E6" w:themeFill="background2"/>
          </w:tcPr>
          <w:p w14:paraId="0F271B78" w14:textId="77777777" w:rsidR="005D61B5" w:rsidRPr="00351D8C" w:rsidRDefault="005D61B5" w:rsidP="000B70C0">
            <w:pPr>
              <w:rPr>
                <w:rFonts w:ascii="Arial" w:hAnsi="Arial" w:cs="Arial"/>
                <w:bCs/>
                <w:sz w:val="22"/>
                <w:szCs w:val="22"/>
              </w:rPr>
            </w:pPr>
          </w:p>
        </w:tc>
      </w:tr>
      <w:tr w:rsidR="00351D8C" w:rsidRPr="00351D8C" w14:paraId="0BC57BF8" w14:textId="77777777" w:rsidTr="00902E91">
        <w:tc>
          <w:tcPr>
            <w:tcW w:w="1756" w:type="dxa"/>
            <w:shd w:val="clear" w:color="auto" w:fill="E7E6E6" w:themeFill="background2"/>
          </w:tcPr>
          <w:p w14:paraId="03E0E891" w14:textId="67AE0ED5" w:rsidR="00351D8C" w:rsidRPr="00351D8C" w:rsidRDefault="00351D8C" w:rsidP="00351D8C">
            <w:pPr>
              <w:rPr>
                <w:rFonts w:ascii="Arial" w:hAnsi="Arial" w:cs="Arial"/>
                <w:bCs/>
                <w:color w:val="000000" w:themeColor="text1"/>
                <w:sz w:val="22"/>
                <w:szCs w:val="22"/>
              </w:rPr>
            </w:pPr>
            <w:r w:rsidRPr="00351D8C">
              <w:rPr>
                <w:rFonts w:ascii="Arial" w:hAnsi="Arial" w:cs="Arial"/>
                <w:bCs/>
                <w:color w:val="000000" w:themeColor="text1"/>
                <w:sz w:val="22"/>
                <w:szCs w:val="22"/>
              </w:rPr>
              <w:t>Nonlinear &amp; Quantum Photonics</w:t>
            </w:r>
          </w:p>
        </w:tc>
        <w:tc>
          <w:tcPr>
            <w:tcW w:w="5889" w:type="dxa"/>
            <w:shd w:val="clear" w:color="auto" w:fill="E7E6E6" w:themeFill="background2"/>
          </w:tcPr>
          <w:p w14:paraId="6646A909" w14:textId="0FB6BE58" w:rsidR="00351D8C" w:rsidRPr="00351D8C" w:rsidRDefault="00351D8C" w:rsidP="00351D8C">
            <w:pPr>
              <w:jc w:val="both"/>
              <w:rPr>
                <w:rFonts w:ascii="Arial" w:hAnsi="Arial" w:cs="Arial"/>
                <w:bCs/>
                <w:color w:val="000000"/>
                <w:sz w:val="22"/>
                <w:szCs w:val="22"/>
              </w:rPr>
            </w:pPr>
            <w:r w:rsidRPr="00351D8C">
              <w:rPr>
                <w:rFonts w:ascii="Arial" w:hAnsi="Arial" w:cs="Arial"/>
                <w:bCs/>
                <w:color w:val="000000"/>
                <w:sz w:val="22"/>
                <w:szCs w:val="22"/>
              </w:rPr>
              <w:t xml:space="preserve">Nonlinear optical phenomena represent the interaction of light with the material in which it propagates, resulting in myriad effects such as the ability to controllably alter its color and shape in both time and space. Because such effects perturb the principle of superposition in linear optics, nonlinear optics is one of the </w:t>
            </w:r>
            <w:proofErr w:type="gramStart"/>
            <w:r w:rsidRPr="00351D8C">
              <w:rPr>
                <w:rFonts w:ascii="Arial" w:hAnsi="Arial" w:cs="Arial"/>
                <w:bCs/>
                <w:color w:val="000000"/>
                <w:sz w:val="22"/>
                <w:szCs w:val="22"/>
              </w:rPr>
              <w:t>best known</w:t>
            </w:r>
            <w:proofErr w:type="gramEnd"/>
            <w:r w:rsidRPr="00351D8C">
              <w:rPr>
                <w:rFonts w:ascii="Arial" w:hAnsi="Arial" w:cs="Arial"/>
                <w:bCs/>
                <w:color w:val="000000"/>
                <w:sz w:val="22"/>
                <w:szCs w:val="22"/>
              </w:rPr>
              <w:t xml:space="preserve"> means of generating quantum entanglement. We study new nonlinear optical phenomena enabled by singular and structured light beams, such as new modal selection rules for Raman &amp; Brillouin scattering and the ability to obtain hyper- or hybrid-quantum entanglement. We then exploit these unique effects for applications such as single-photon frequency conversion for quantum networks, and for developing high-power lasers in the long-pulse as well as ultra-fast regime, for myriad uses ranging from biomedical imaging to LIDAR-based sensing and underwater communications.</w:t>
            </w:r>
          </w:p>
        </w:tc>
        <w:tc>
          <w:tcPr>
            <w:tcW w:w="1620" w:type="dxa"/>
            <w:shd w:val="clear" w:color="auto" w:fill="E7E6E6" w:themeFill="background2"/>
          </w:tcPr>
          <w:p w14:paraId="3E592401" w14:textId="77777777" w:rsidR="00351D8C" w:rsidRPr="00351D8C" w:rsidRDefault="00351D8C" w:rsidP="00351D8C">
            <w:pPr>
              <w:rPr>
                <w:rFonts w:ascii="Arial" w:hAnsi="Arial" w:cs="Arial"/>
                <w:bCs/>
                <w:sz w:val="22"/>
                <w:szCs w:val="22"/>
              </w:rPr>
            </w:pPr>
            <w:r w:rsidRPr="00351D8C">
              <w:rPr>
                <w:rFonts w:ascii="Arial" w:hAnsi="Arial" w:cs="Arial"/>
                <w:bCs/>
                <w:color w:val="000000"/>
                <w:sz w:val="22"/>
                <w:szCs w:val="22"/>
              </w:rPr>
              <w:t xml:space="preserve">Siddharth Ramachandran </w:t>
            </w:r>
          </w:p>
          <w:p w14:paraId="3FCFBE79" w14:textId="77777777" w:rsidR="00351D8C" w:rsidRPr="00351D8C" w:rsidRDefault="00351D8C" w:rsidP="00351D8C">
            <w:pPr>
              <w:rPr>
                <w:rFonts w:ascii="Arial" w:hAnsi="Arial" w:cs="Arial"/>
                <w:bCs/>
                <w:sz w:val="22"/>
                <w:szCs w:val="22"/>
              </w:rPr>
            </w:pPr>
          </w:p>
        </w:tc>
        <w:tc>
          <w:tcPr>
            <w:tcW w:w="1170" w:type="dxa"/>
            <w:shd w:val="clear" w:color="auto" w:fill="E7E6E6" w:themeFill="background2"/>
          </w:tcPr>
          <w:p w14:paraId="1FCAF9A2" w14:textId="4E408939" w:rsidR="00351D8C" w:rsidRPr="00351D8C" w:rsidRDefault="00351D8C" w:rsidP="00351D8C">
            <w:pPr>
              <w:rPr>
                <w:rFonts w:ascii="Arial" w:hAnsi="Arial" w:cs="Arial"/>
                <w:bCs/>
                <w:sz w:val="22"/>
                <w:szCs w:val="22"/>
              </w:rPr>
            </w:pPr>
            <w:r>
              <w:rPr>
                <w:rFonts w:ascii="Arial" w:hAnsi="Arial" w:cs="Arial"/>
                <w:bCs/>
                <w:sz w:val="22"/>
                <w:szCs w:val="22"/>
              </w:rPr>
              <w:t>1</w:t>
            </w:r>
          </w:p>
        </w:tc>
        <w:tc>
          <w:tcPr>
            <w:tcW w:w="1170" w:type="dxa"/>
            <w:shd w:val="clear" w:color="auto" w:fill="E7E6E6" w:themeFill="background2"/>
          </w:tcPr>
          <w:p w14:paraId="48D76EE1" w14:textId="77777777" w:rsidR="00351D8C" w:rsidRPr="00351D8C" w:rsidRDefault="00351D8C" w:rsidP="00351D8C">
            <w:pPr>
              <w:rPr>
                <w:rFonts w:ascii="Arial" w:hAnsi="Arial" w:cs="Arial"/>
                <w:bCs/>
                <w:sz w:val="22"/>
                <w:szCs w:val="22"/>
              </w:rPr>
            </w:pPr>
          </w:p>
        </w:tc>
      </w:tr>
      <w:tr w:rsidR="00351D8C" w:rsidRPr="00351D8C" w14:paraId="7F424803" w14:textId="77777777" w:rsidTr="00902E91">
        <w:tc>
          <w:tcPr>
            <w:tcW w:w="1756" w:type="dxa"/>
          </w:tcPr>
          <w:p w14:paraId="1D8E6352" w14:textId="646B34F6" w:rsidR="00351D8C" w:rsidRPr="00351D8C" w:rsidRDefault="00351D8C" w:rsidP="00351D8C">
            <w:pPr>
              <w:rPr>
                <w:rFonts w:ascii="Arial" w:hAnsi="Arial" w:cs="Arial"/>
                <w:bCs/>
                <w:color w:val="000000" w:themeColor="text1"/>
                <w:sz w:val="22"/>
                <w:szCs w:val="22"/>
              </w:rPr>
            </w:pPr>
            <w:r>
              <w:rPr>
                <w:rFonts w:ascii="Arial" w:hAnsi="Arial" w:cs="Arial"/>
                <w:bCs/>
                <w:color w:val="000000" w:themeColor="text1"/>
                <w:sz w:val="22"/>
                <w:szCs w:val="22"/>
              </w:rPr>
              <w:t>D</w:t>
            </w:r>
            <w:r w:rsidRPr="00351D8C">
              <w:rPr>
                <w:rFonts w:ascii="Arial" w:hAnsi="Arial" w:cs="Arial"/>
                <w:bCs/>
                <w:color w:val="000000" w:themeColor="text1"/>
                <w:sz w:val="22"/>
                <w:szCs w:val="22"/>
              </w:rPr>
              <w:t>eep learning for multiscale computational microscopy</w:t>
            </w:r>
          </w:p>
        </w:tc>
        <w:tc>
          <w:tcPr>
            <w:tcW w:w="5889" w:type="dxa"/>
          </w:tcPr>
          <w:p w14:paraId="7A84F29D" w14:textId="1A3A96D6" w:rsidR="00351D8C" w:rsidRPr="00351D8C" w:rsidRDefault="00351D8C" w:rsidP="00351D8C">
            <w:pPr>
              <w:rPr>
                <w:rFonts w:ascii="Arial" w:hAnsi="Arial" w:cs="Arial"/>
                <w:bCs/>
                <w:sz w:val="22"/>
                <w:szCs w:val="22"/>
              </w:rPr>
            </w:pPr>
            <w:r w:rsidRPr="00351D8C">
              <w:rPr>
                <w:rFonts w:ascii="Arial" w:hAnsi="Arial" w:cs="Arial"/>
                <w:bCs/>
                <w:sz w:val="22"/>
                <w:szCs w:val="22"/>
              </w:rPr>
              <w:t>we will develop advanced deep learning algorithms to enable multiscale computational microscopy</w:t>
            </w:r>
          </w:p>
        </w:tc>
        <w:tc>
          <w:tcPr>
            <w:tcW w:w="1620" w:type="dxa"/>
          </w:tcPr>
          <w:p w14:paraId="4B43A8B3" w14:textId="77777777" w:rsidR="00351D8C" w:rsidRDefault="00351D8C" w:rsidP="00351D8C">
            <w:pPr>
              <w:rPr>
                <w:rFonts w:ascii="Arial" w:hAnsi="Arial" w:cs="Arial"/>
                <w:bCs/>
                <w:sz w:val="22"/>
                <w:szCs w:val="22"/>
              </w:rPr>
            </w:pPr>
            <w:r w:rsidRPr="00351D8C">
              <w:rPr>
                <w:rFonts w:ascii="Arial" w:hAnsi="Arial" w:cs="Arial"/>
                <w:bCs/>
                <w:sz w:val="22"/>
                <w:szCs w:val="22"/>
              </w:rPr>
              <w:t>Lei Tian</w:t>
            </w:r>
          </w:p>
          <w:p w14:paraId="3FF8B24D" w14:textId="77777777" w:rsidR="00D716C9" w:rsidRDefault="00D716C9" w:rsidP="00351D8C">
            <w:pPr>
              <w:rPr>
                <w:rFonts w:ascii="Arial" w:hAnsi="Arial" w:cs="Arial"/>
                <w:bCs/>
                <w:sz w:val="22"/>
                <w:szCs w:val="22"/>
              </w:rPr>
            </w:pPr>
          </w:p>
          <w:p w14:paraId="22E89B81" w14:textId="7BDBDB37" w:rsidR="00D716C9" w:rsidRDefault="00D716C9" w:rsidP="00351D8C">
            <w:pPr>
              <w:rPr>
                <w:rFonts w:ascii="Arial" w:hAnsi="Arial" w:cs="Arial"/>
                <w:bCs/>
                <w:sz w:val="22"/>
                <w:szCs w:val="22"/>
              </w:rPr>
            </w:pPr>
            <w:hyperlink r:id="rId8" w:history="1">
              <w:r w:rsidRPr="00474C37">
                <w:rPr>
                  <w:rStyle w:val="Hyperlink"/>
                  <w:rFonts w:ascii="Arial" w:hAnsi="Arial" w:cs="Arial"/>
                  <w:bCs/>
                  <w:sz w:val="22"/>
                  <w:szCs w:val="22"/>
                </w:rPr>
                <w:t>https://sites.bu.edu/tianlab/</w:t>
              </w:r>
            </w:hyperlink>
          </w:p>
          <w:p w14:paraId="595C6938" w14:textId="23CDA2BB" w:rsidR="00D716C9" w:rsidRPr="00351D8C" w:rsidRDefault="00D716C9" w:rsidP="00351D8C">
            <w:pPr>
              <w:rPr>
                <w:rFonts w:ascii="Arial" w:hAnsi="Arial" w:cs="Arial"/>
                <w:bCs/>
                <w:sz w:val="22"/>
                <w:szCs w:val="22"/>
              </w:rPr>
            </w:pPr>
            <w:bookmarkStart w:id="0" w:name="_GoBack"/>
            <w:bookmarkEnd w:id="0"/>
          </w:p>
        </w:tc>
        <w:tc>
          <w:tcPr>
            <w:tcW w:w="1170" w:type="dxa"/>
          </w:tcPr>
          <w:p w14:paraId="493D70AB" w14:textId="26E99169" w:rsidR="00351D8C" w:rsidRPr="00351D8C" w:rsidRDefault="00351D8C" w:rsidP="00351D8C">
            <w:pPr>
              <w:rPr>
                <w:rFonts w:ascii="Arial" w:hAnsi="Arial" w:cs="Arial"/>
                <w:bCs/>
                <w:sz w:val="22"/>
                <w:szCs w:val="22"/>
              </w:rPr>
            </w:pPr>
            <w:r w:rsidRPr="00351D8C">
              <w:rPr>
                <w:rFonts w:ascii="Arial" w:hAnsi="Arial" w:cs="Arial"/>
                <w:bCs/>
                <w:sz w:val="22"/>
                <w:szCs w:val="22"/>
              </w:rPr>
              <w:t>1</w:t>
            </w:r>
            <w:r>
              <w:rPr>
                <w:rFonts w:ascii="Arial" w:hAnsi="Arial" w:cs="Arial"/>
                <w:bCs/>
                <w:sz w:val="22"/>
                <w:szCs w:val="22"/>
              </w:rPr>
              <w:t>-2</w:t>
            </w:r>
          </w:p>
        </w:tc>
        <w:tc>
          <w:tcPr>
            <w:tcW w:w="1170" w:type="dxa"/>
          </w:tcPr>
          <w:p w14:paraId="1DD49419" w14:textId="470057F2" w:rsidR="00351D8C" w:rsidRPr="00351D8C" w:rsidRDefault="00351D8C" w:rsidP="00351D8C">
            <w:pPr>
              <w:rPr>
                <w:rFonts w:ascii="Arial" w:hAnsi="Arial" w:cs="Arial"/>
                <w:bCs/>
                <w:sz w:val="22"/>
                <w:szCs w:val="22"/>
              </w:rPr>
            </w:pPr>
          </w:p>
        </w:tc>
      </w:tr>
    </w:tbl>
    <w:p w14:paraId="2CD19F7D" w14:textId="77777777" w:rsidR="00FE1E72" w:rsidRPr="00351D8C" w:rsidRDefault="00FE1E72" w:rsidP="00FE1E72">
      <w:pPr>
        <w:rPr>
          <w:rFonts w:ascii="Arial" w:hAnsi="Arial" w:cs="Arial"/>
          <w:bCs/>
          <w:sz w:val="22"/>
          <w:szCs w:val="22"/>
        </w:rPr>
      </w:pPr>
    </w:p>
    <w:sectPr w:rsidR="00FE1E72" w:rsidRPr="00351D8C" w:rsidSect="00FE1E7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72"/>
    <w:rsid w:val="000B4C93"/>
    <w:rsid w:val="000B70C0"/>
    <w:rsid w:val="000C4CEB"/>
    <w:rsid w:val="00131476"/>
    <w:rsid w:val="0013593A"/>
    <w:rsid w:val="00143408"/>
    <w:rsid w:val="001D7C4E"/>
    <w:rsid w:val="001E0437"/>
    <w:rsid w:val="00276101"/>
    <w:rsid w:val="002A2453"/>
    <w:rsid w:val="002E352C"/>
    <w:rsid w:val="00351D8C"/>
    <w:rsid w:val="00383F69"/>
    <w:rsid w:val="0039073E"/>
    <w:rsid w:val="00404ED7"/>
    <w:rsid w:val="0044366A"/>
    <w:rsid w:val="0049232C"/>
    <w:rsid w:val="004A4B60"/>
    <w:rsid w:val="004D29FA"/>
    <w:rsid w:val="00530543"/>
    <w:rsid w:val="00576428"/>
    <w:rsid w:val="005D61B5"/>
    <w:rsid w:val="005E481D"/>
    <w:rsid w:val="00672BDC"/>
    <w:rsid w:val="00693F2D"/>
    <w:rsid w:val="0070225C"/>
    <w:rsid w:val="00720BCC"/>
    <w:rsid w:val="007566F5"/>
    <w:rsid w:val="007A0403"/>
    <w:rsid w:val="007C4125"/>
    <w:rsid w:val="007D6989"/>
    <w:rsid w:val="008D3D31"/>
    <w:rsid w:val="008F44F3"/>
    <w:rsid w:val="00902E91"/>
    <w:rsid w:val="00A42505"/>
    <w:rsid w:val="00A61FD7"/>
    <w:rsid w:val="00B746C7"/>
    <w:rsid w:val="00C76B71"/>
    <w:rsid w:val="00CA2CF2"/>
    <w:rsid w:val="00CE4E9B"/>
    <w:rsid w:val="00D716C9"/>
    <w:rsid w:val="00DC17BF"/>
    <w:rsid w:val="00DF4F2D"/>
    <w:rsid w:val="00ED68CA"/>
    <w:rsid w:val="00FA52FA"/>
    <w:rsid w:val="00FE1E72"/>
    <w:rsid w:val="00FE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E382"/>
  <w14:defaultImageDpi w14:val="32767"/>
  <w15:chartTrackingRefBased/>
  <w15:docId w15:val="{4CB8DB09-505A-8747-9978-777161F4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7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E1E72"/>
  </w:style>
  <w:style w:type="character" w:styleId="Hyperlink">
    <w:name w:val="Hyperlink"/>
    <w:basedOn w:val="DefaultParagraphFont"/>
    <w:uiPriority w:val="99"/>
    <w:unhideWhenUsed/>
    <w:rsid w:val="00FE1E72"/>
    <w:rPr>
      <w:color w:val="0000FF"/>
      <w:u w:val="single"/>
    </w:rPr>
  </w:style>
  <w:style w:type="paragraph" w:styleId="PlainText">
    <w:name w:val="Plain Text"/>
    <w:basedOn w:val="Normal"/>
    <w:link w:val="PlainTextChar"/>
    <w:uiPriority w:val="99"/>
    <w:semiHidden/>
    <w:unhideWhenUsed/>
    <w:rsid w:val="00576428"/>
    <w:rPr>
      <w:rFonts w:ascii="Calibri" w:hAnsi="Calibri"/>
      <w:sz w:val="22"/>
      <w:szCs w:val="21"/>
    </w:rPr>
  </w:style>
  <w:style w:type="character" w:customStyle="1" w:styleId="PlainTextChar">
    <w:name w:val="Plain Text Char"/>
    <w:basedOn w:val="DefaultParagraphFont"/>
    <w:link w:val="PlainText"/>
    <w:uiPriority w:val="99"/>
    <w:semiHidden/>
    <w:rsid w:val="00576428"/>
    <w:rPr>
      <w:rFonts w:ascii="Calibri" w:hAnsi="Calibri"/>
      <w:sz w:val="22"/>
      <w:szCs w:val="21"/>
    </w:rPr>
  </w:style>
  <w:style w:type="character" w:styleId="UnresolvedMention">
    <w:name w:val="Unresolved Mention"/>
    <w:basedOn w:val="DefaultParagraphFont"/>
    <w:uiPriority w:val="99"/>
    <w:semiHidden/>
    <w:unhideWhenUsed/>
    <w:rsid w:val="00D7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7009">
      <w:bodyDiv w:val="1"/>
      <w:marLeft w:val="0"/>
      <w:marRight w:val="0"/>
      <w:marTop w:val="0"/>
      <w:marBottom w:val="0"/>
      <w:divBdr>
        <w:top w:val="none" w:sz="0" w:space="0" w:color="auto"/>
        <w:left w:val="none" w:sz="0" w:space="0" w:color="auto"/>
        <w:bottom w:val="none" w:sz="0" w:space="0" w:color="auto"/>
        <w:right w:val="none" w:sz="0" w:space="0" w:color="auto"/>
      </w:divBdr>
    </w:div>
    <w:div w:id="78597843">
      <w:bodyDiv w:val="1"/>
      <w:marLeft w:val="0"/>
      <w:marRight w:val="0"/>
      <w:marTop w:val="0"/>
      <w:marBottom w:val="0"/>
      <w:divBdr>
        <w:top w:val="none" w:sz="0" w:space="0" w:color="auto"/>
        <w:left w:val="none" w:sz="0" w:space="0" w:color="auto"/>
        <w:bottom w:val="none" w:sz="0" w:space="0" w:color="auto"/>
        <w:right w:val="none" w:sz="0" w:space="0" w:color="auto"/>
      </w:divBdr>
    </w:div>
    <w:div w:id="81028895">
      <w:bodyDiv w:val="1"/>
      <w:marLeft w:val="0"/>
      <w:marRight w:val="0"/>
      <w:marTop w:val="0"/>
      <w:marBottom w:val="0"/>
      <w:divBdr>
        <w:top w:val="none" w:sz="0" w:space="0" w:color="auto"/>
        <w:left w:val="none" w:sz="0" w:space="0" w:color="auto"/>
        <w:bottom w:val="none" w:sz="0" w:space="0" w:color="auto"/>
        <w:right w:val="none" w:sz="0" w:space="0" w:color="auto"/>
      </w:divBdr>
    </w:div>
    <w:div w:id="277179468">
      <w:bodyDiv w:val="1"/>
      <w:marLeft w:val="0"/>
      <w:marRight w:val="0"/>
      <w:marTop w:val="0"/>
      <w:marBottom w:val="0"/>
      <w:divBdr>
        <w:top w:val="none" w:sz="0" w:space="0" w:color="auto"/>
        <w:left w:val="none" w:sz="0" w:space="0" w:color="auto"/>
        <w:bottom w:val="none" w:sz="0" w:space="0" w:color="auto"/>
        <w:right w:val="none" w:sz="0" w:space="0" w:color="auto"/>
      </w:divBdr>
    </w:div>
    <w:div w:id="314265410">
      <w:bodyDiv w:val="1"/>
      <w:marLeft w:val="0"/>
      <w:marRight w:val="0"/>
      <w:marTop w:val="0"/>
      <w:marBottom w:val="0"/>
      <w:divBdr>
        <w:top w:val="none" w:sz="0" w:space="0" w:color="auto"/>
        <w:left w:val="none" w:sz="0" w:space="0" w:color="auto"/>
        <w:bottom w:val="none" w:sz="0" w:space="0" w:color="auto"/>
        <w:right w:val="none" w:sz="0" w:space="0" w:color="auto"/>
      </w:divBdr>
    </w:div>
    <w:div w:id="360478657">
      <w:bodyDiv w:val="1"/>
      <w:marLeft w:val="0"/>
      <w:marRight w:val="0"/>
      <w:marTop w:val="0"/>
      <w:marBottom w:val="0"/>
      <w:divBdr>
        <w:top w:val="none" w:sz="0" w:space="0" w:color="auto"/>
        <w:left w:val="none" w:sz="0" w:space="0" w:color="auto"/>
        <w:bottom w:val="none" w:sz="0" w:space="0" w:color="auto"/>
        <w:right w:val="none" w:sz="0" w:space="0" w:color="auto"/>
      </w:divBdr>
    </w:div>
    <w:div w:id="607351389">
      <w:bodyDiv w:val="1"/>
      <w:marLeft w:val="0"/>
      <w:marRight w:val="0"/>
      <w:marTop w:val="0"/>
      <w:marBottom w:val="0"/>
      <w:divBdr>
        <w:top w:val="none" w:sz="0" w:space="0" w:color="auto"/>
        <w:left w:val="none" w:sz="0" w:space="0" w:color="auto"/>
        <w:bottom w:val="none" w:sz="0" w:space="0" w:color="auto"/>
        <w:right w:val="none" w:sz="0" w:space="0" w:color="auto"/>
      </w:divBdr>
    </w:div>
    <w:div w:id="710617960">
      <w:bodyDiv w:val="1"/>
      <w:marLeft w:val="0"/>
      <w:marRight w:val="0"/>
      <w:marTop w:val="0"/>
      <w:marBottom w:val="0"/>
      <w:divBdr>
        <w:top w:val="none" w:sz="0" w:space="0" w:color="auto"/>
        <w:left w:val="none" w:sz="0" w:space="0" w:color="auto"/>
        <w:bottom w:val="none" w:sz="0" w:space="0" w:color="auto"/>
        <w:right w:val="none" w:sz="0" w:space="0" w:color="auto"/>
      </w:divBdr>
    </w:div>
    <w:div w:id="715131252">
      <w:bodyDiv w:val="1"/>
      <w:marLeft w:val="0"/>
      <w:marRight w:val="0"/>
      <w:marTop w:val="0"/>
      <w:marBottom w:val="0"/>
      <w:divBdr>
        <w:top w:val="none" w:sz="0" w:space="0" w:color="auto"/>
        <w:left w:val="none" w:sz="0" w:space="0" w:color="auto"/>
        <w:bottom w:val="none" w:sz="0" w:space="0" w:color="auto"/>
        <w:right w:val="none" w:sz="0" w:space="0" w:color="auto"/>
      </w:divBdr>
    </w:div>
    <w:div w:id="764808052">
      <w:bodyDiv w:val="1"/>
      <w:marLeft w:val="0"/>
      <w:marRight w:val="0"/>
      <w:marTop w:val="0"/>
      <w:marBottom w:val="0"/>
      <w:divBdr>
        <w:top w:val="none" w:sz="0" w:space="0" w:color="auto"/>
        <w:left w:val="none" w:sz="0" w:space="0" w:color="auto"/>
        <w:bottom w:val="none" w:sz="0" w:space="0" w:color="auto"/>
        <w:right w:val="none" w:sz="0" w:space="0" w:color="auto"/>
      </w:divBdr>
    </w:div>
    <w:div w:id="970015817">
      <w:bodyDiv w:val="1"/>
      <w:marLeft w:val="0"/>
      <w:marRight w:val="0"/>
      <w:marTop w:val="0"/>
      <w:marBottom w:val="0"/>
      <w:divBdr>
        <w:top w:val="none" w:sz="0" w:space="0" w:color="auto"/>
        <w:left w:val="none" w:sz="0" w:space="0" w:color="auto"/>
        <w:bottom w:val="none" w:sz="0" w:space="0" w:color="auto"/>
        <w:right w:val="none" w:sz="0" w:space="0" w:color="auto"/>
      </w:divBdr>
    </w:div>
    <w:div w:id="1070732864">
      <w:bodyDiv w:val="1"/>
      <w:marLeft w:val="0"/>
      <w:marRight w:val="0"/>
      <w:marTop w:val="0"/>
      <w:marBottom w:val="0"/>
      <w:divBdr>
        <w:top w:val="none" w:sz="0" w:space="0" w:color="auto"/>
        <w:left w:val="none" w:sz="0" w:space="0" w:color="auto"/>
        <w:bottom w:val="none" w:sz="0" w:space="0" w:color="auto"/>
        <w:right w:val="none" w:sz="0" w:space="0" w:color="auto"/>
      </w:divBdr>
    </w:div>
    <w:div w:id="1286351520">
      <w:bodyDiv w:val="1"/>
      <w:marLeft w:val="0"/>
      <w:marRight w:val="0"/>
      <w:marTop w:val="0"/>
      <w:marBottom w:val="0"/>
      <w:divBdr>
        <w:top w:val="none" w:sz="0" w:space="0" w:color="auto"/>
        <w:left w:val="none" w:sz="0" w:space="0" w:color="auto"/>
        <w:bottom w:val="none" w:sz="0" w:space="0" w:color="auto"/>
        <w:right w:val="none" w:sz="0" w:space="0" w:color="auto"/>
      </w:divBdr>
    </w:div>
    <w:div w:id="1441491560">
      <w:bodyDiv w:val="1"/>
      <w:marLeft w:val="0"/>
      <w:marRight w:val="0"/>
      <w:marTop w:val="0"/>
      <w:marBottom w:val="0"/>
      <w:divBdr>
        <w:top w:val="none" w:sz="0" w:space="0" w:color="auto"/>
        <w:left w:val="none" w:sz="0" w:space="0" w:color="auto"/>
        <w:bottom w:val="none" w:sz="0" w:space="0" w:color="auto"/>
        <w:right w:val="none" w:sz="0" w:space="0" w:color="auto"/>
      </w:divBdr>
    </w:div>
    <w:div w:id="1711958511">
      <w:bodyDiv w:val="1"/>
      <w:marLeft w:val="0"/>
      <w:marRight w:val="0"/>
      <w:marTop w:val="0"/>
      <w:marBottom w:val="0"/>
      <w:divBdr>
        <w:top w:val="none" w:sz="0" w:space="0" w:color="auto"/>
        <w:left w:val="none" w:sz="0" w:space="0" w:color="auto"/>
        <w:bottom w:val="none" w:sz="0" w:space="0" w:color="auto"/>
        <w:right w:val="none" w:sz="0" w:space="0" w:color="auto"/>
      </w:divBdr>
    </w:div>
    <w:div w:id="1828328612">
      <w:bodyDiv w:val="1"/>
      <w:marLeft w:val="0"/>
      <w:marRight w:val="0"/>
      <w:marTop w:val="0"/>
      <w:marBottom w:val="0"/>
      <w:divBdr>
        <w:top w:val="none" w:sz="0" w:space="0" w:color="auto"/>
        <w:left w:val="none" w:sz="0" w:space="0" w:color="auto"/>
        <w:bottom w:val="none" w:sz="0" w:space="0" w:color="auto"/>
        <w:right w:val="none" w:sz="0" w:space="0" w:color="auto"/>
      </w:divBdr>
      <w:divsChild>
        <w:div w:id="186844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9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bu.edu/tianlab/" TargetMode="External"/><Relationship Id="rId3" Type="http://schemas.openxmlformats.org/officeDocument/2006/relationships/webSettings" Target="webSettings.xml"/><Relationship Id="rId7" Type="http://schemas.openxmlformats.org/officeDocument/2006/relationships/hyperlink" Target="https://sites.bu.edu/ramachandran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edu/paiella/" TargetMode="External"/><Relationship Id="rId5" Type="http://schemas.openxmlformats.org/officeDocument/2006/relationships/hyperlink" Target="https://sites.bu.edu/cheng-group/" TargetMode="External"/><Relationship Id="rId10" Type="http://schemas.openxmlformats.org/officeDocument/2006/relationships/theme" Target="theme/theme1.xml"/><Relationship Id="rId4" Type="http://schemas.openxmlformats.org/officeDocument/2006/relationships/hyperlink" Target="https://sites.bu.edu/yangla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2023-02-06T14:51:00Z</dcterms:created>
  <dcterms:modified xsi:type="dcterms:W3CDTF">2023-02-06T14:53:00Z</dcterms:modified>
</cp:coreProperties>
</file>